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A47" w:rsidRPr="00442648" w:rsidRDefault="00B75C5E">
      <w:pPr>
        <w:spacing w:line="560" w:lineRule="exact"/>
        <w:jc w:val="center"/>
        <w:rPr>
          <w:rFonts w:ascii="宋体" w:hAnsi="宋体" w:cs="微软雅黑"/>
          <w:bCs/>
          <w:spacing w:val="-8"/>
          <w:sz w:val="28"/>
          <w:szCs w:val="28"/>
        </w:rPr>
      </w:pPr>
      <w:r w:rsidRPr="00442648">
        <w:rPr>
          <w:rFonts w:ascii="宋体" w:hAnsi="宋体" w:cs="微软雅黑" w:hint="eastAsia"/>
          <w:bCs/>
          <w:spacing w:val="-8"/>
          <w:sz w:val="28"/>
          <w:szCs w:val="28"/>
        </w:rPr>
        <w:t>常州工学院</w:t>
      </w:r>
      <w:r w:rsidR="005279CB" w:rsidRPr="00442648">
        <w:rPr>
          <w:rFonts w:ascii="宋体" w:hAnsi="宋体" w:cs="微软雅黑" w:hint="eastAsia"/>
          <w:bCs/>
          <w:spacing w:val="-8"/>
          <w:sz w:val="28"/>
          <w:szCs w:val="28"/>
        </w:rPr>
        <w:t>大型贵重仪器设备</w:t>
      </w:r>
      <w:r w:rsidRPr="00442648">
        <w:rPr>
          <w:rFonts w:ascii="宋体" w:hAnsi="宋体" w:cs="微软雅黑" w:hint="eastAsia"/>
          <w:bCs/>
          <w:spacing w:val="-8"/>
          <w:sz w:val="28"/>
          <w:szCs w:val="28"/>
        </w:rPr>
        <w:t>使用绩效评价表（</w:t>
      </w:r>
      <w:r w:rsidR="00C80668" w:rsidRPr="00C80668">
        <w:rPr>
          <w:rFonts w:ascii="宋体" w:hAnsi="宋体" w:cs="微软雅黑" w:hint="eastAsia"/>
          <w:bCs/>
          <w:spacing w:val="-8"/>
          <w:sz w:val="28"/>
          <w:szCs w:val="28"/>
        </w:rPr>
        <w:t>科研方向-科技处</w:t>
      </w:r>
      <w:r w:rsidRPr="00442648">
        <w:rPr>
          <w:rFonts w:ascii="宋体" w:hAnsi="宋体" w:cs="微软雅黑" w:hint="eastAsia"/>
          <w:bCs/>
          <w:spacing w:val="-8"/>
          <w:sz w:val="28"/>
          <w:szCs w:val="28"/>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452"/>
        <w:gridCol w:w="1483"/>
        <w:gridCol w:w="2118"/>
      </w:tblGrid>
      <w:tr w:rsidR="00442648" w:rsidTr="00442648">
        <w:trPr>
          <w:trHeight w:hRule="exact" w:val="454"/>
        </w:trPr>
        <w:tc>
          <w:tcPr>
            <w:tcW w:w="2547" w:type="dxa"/>
            <w:vAlign w:val="center"/>
          </w:tcPr>
          <w:p w:rsidR="00442648" w:rsidRDefault="00442648" w:rsidP="002D0A94">
            <w:pPr>
              <w:jc w:val="right"/>
              <w:rPr>
                <w:rFonts w:ascii="宋体" w:hAnsi="宋体" w:cs="微软雅黑"/>
                <w:bCs/>
                <w:sz w:val="28"/>
                <w:szCs w:val="28"/>
              </w:rPr>
            </w:pPr>
            <w:r w:rsidRPr="00B65D75">
              <w:rPr>
                <w:rFonts w:ascii="宋体" w:eastAsia="宋体" w:hAnsi="宋体"/>
                <w:szCs w:val="21"/>
              </w:rPr>
              <w:t>设备名称及规格型号：</w:t>
            </w:r>
          </w:p>
        </w:tc>
        <w:tc>
          <w:tcPr>
            <w:tcW w:w="2551" w:type="dxa"/>
            <w:tcBorders>
              <w:bottom w:val="single" w:sz="4" w:space="0" w:color="auto"/>
            </w:tcBorders>
            <w:vAlign w:val="center"/>
          </w:tcPr>
          <w:p w:rsidR="00442648" w:rsidRDefault="00442648" w:rsidP="002D0A94">
            <w:pPr>
              <w:jc w:val="center"/>
              <w:rPr>
                <w:rFonts w:ascii="宋体" w:hAnsi="宋体" w:cs="微软雅黑"/>
                <w:bCs/>
                <w:sz w:val="28"/>
                <w:szCs w:val="28"/>
              </w:rPr>
            </w:pPr>
          </w:p>
        </w:tc>
        <w:tc>
          <w:tcPr>
            <w:tcW w:w="1528" w:type="dxa"/>
            <w:vAlign w:val="center"/>
          </w:tcPr>
          <w:p w:rsidR="00442648" w:rsidRDefault="00442648" w:rsidP="002D0A94">
            <w:pPr>
              <w:jc w:val="right"/>
              <w:rPr>
                <w:rFonts w:ascii="宋体" w:hAnsi="宋体" w:cs="微软雅黑"/>
                <w:bCs/>
                <w:sz w:val="28"/>
                <w:szCs w:val="28"/>
              </w:rPr>
            </w:pPr>
            <w:r w:rsidRPr="00B65D75">
              <w:rPr>
                <w:rFonts w:ascii="宋体" w:eastAsia="宋体" w:hAnsi="宋体"/>
                <w:spacing w:val="-20"/>
                <w:szCs w:val="21"/>
              </w:rPr>
              <w:t>资产编号：</w:t>
            </w:r>
          </w:p>
        </w:tc>
        <w:tc>
          <w:tcPr>
            <w:tcW w:w="2209" w:type="dxa"/>
            <w:tcBorders>
              <w:bottom w:val="single" w:sz="4" w:space="0" w:color="auto"/>
            </w:tcBorders>
            <w:vAlign w:val="center"/>
          </w:tcPr>
          <w:p w:rsidR="00442648" w:rsidRDefault="00442648" w:rsidP="00442648">
            <w:pPr>
              <w:rPr>
                <w:rFonts w:ascii="宋体" w:hAnsi="宋体" w:cs="微软雅黑"/>
                <w:bCs/>
                <w:sz w:val="28"/>
                <w:szCs w:val="28"/>
              </w:rPr>
            </w:pPr>
          </w:p>
        </w:tc>
      </w:tr>
      <w:tr w:rsidR="00442648" w:rsidTr="00442648">
        <w:trPr>
          <w:trHeight w:hRule="exact" w:val="454"/>
        </w:trPr>
        <w:tc>
          <w:tcPr>
            <w:tcW w:w="2547" w:type="dxa"/>
            <w:vAlign w:val="center"/>
          </w:tcPr>
          <w:p w:rsidR="00442648" w:rsidRDefault="00442648" w:rsidP="002D0A94">
            <w:pPr>
              <w:jc w:val="right"/>
              <w:rPr>
                <w:rFonts w:ascii="宋体" w:hAnsi="宋体" w:cs="微软雅黑"/>
                <w:bCs/>
                <w:sz w:val="28"/>
                <w:szCs w:val="28"/>
              </w:rPr>
            </w:pPr>
            <w:r w:rsidRPr="00B65D75">
              <w:rPr>
                <w:rFonts w:ascii="宋体" w:eastAsia="宋体" w:hAnsi="宋体"/>
                <w:szCs w:val="21"/>
              </w:rPr>
              <w:t>使用方向及分类：</w:t>
            </w:r>
          </w:p>
        </w:tc>
        <w:tc>
          <w:tcPr>
            <w:tcW w:w="2551" w:type="dxa"/>
            <w:tcBorders>
              <w:top w:val="single" w:sz="4" w:space="0" w:color="auto"/>
              <w:bottom w:val="single" w:sz="4" w:space="0" w:color="auto"/>
            </w:tcBorders>
            <w:vAlign w:val="center"/>
          </w:tcPr>
          <w:p w:rsidR="00442648" w:rsidRPr="00B65D75" w:rsidRDefault="00442648" w:rsidP="002D0A94">
            <w:pPr>
              <w:jc w:val="center"/>
              <w:rPr>
                <w:rFonts w:ascii="宋体" w:hAnsi="宋体" w:cs="微软雅黑"/>
                <w:bCs/>
                <w:sz w:val="28"/>
                <w:szCs w:val="28"/>
              </w:rPr>
            </w:pPr>
            <w:r w:rsidRPr="00B65D75">
              <w:rPr>
                <w:rFonts w:ascii="宋体" w:eastAsia="宋体" w:hAnsi="宋体"/>
                <w:spacing w:val="-20"/>
                <w:szCs w:val="21"/>
              </w:rPr>
              <w:t>□专用   □ 通用</w:t>
            </w:r>
          </w:p>
        </w:tc>
        <w:tc>
          <w:tcPr>
            <w:tcW w:w="1528" w:type="dxa"/>
            <w:vAlign w:val="center"/>
          </w:tcPr>
          <w:p w:rsidR="00442648" w:rsidRDefault="00442648" w:rsidP="002D0A94">
            <w:pPr>
              <w:jc w:val="right"/>
              <w:rPr>
                <w:rFonts w:ascii="宋体" w:hAnsi="宋体" w:cs="微软雅黑"/>
                <w:bCs/>
                <w:sz w:val="28"/>
                <w:szCs w:val="28"/>
              </w:rPr>
            </w:pPr>
            <w:r w:rsidRPr="00B65D75">
              <w:rPr>
                <w:rFonts w:ascii="宋体" w:eastAsia="宋体" w:hAnsi="宋体"/>
                <w:spacing w:val="-20"/>
                <w:szCs w:val="21"/>
              </w:rPr>
              <w:t>购置日期：</w:t>
            </w:r>
          </w:p>
        </w:tc>
        <w:tc>
          <w:tcPr>
            <w:tcW w:w="2209" w:type="dxa"/>
            <w:tcBorders>
              <w:top w:val="single" w:sz="4" w:space="0" w:color="auto"/>
              <w:bottom w:val="single" w:sz="4" w:space="0" w:color="auto"/>
            </w:tcBorders>
            <w:vAlign w:val="center"/>
          </w:tcPr>
          <w:p w:rsidR="00442648" w:rsidRDefault="00442648" w:rsidP="00442648">
            <w:pPr>
              <w:rPr>
                <w:rFonts w:ascii="宋体" w:hAnsi="宋体" w:cs="微软雅黑"/>
                <w:bCs/>
                <w:sz w:val="28"/>
                <w:szCs w:val="28"/>
              </w:rPr>
            </w:pPr>
          </w:p>
        </w:tc>
      </w:tr>
      <w:tr w:rsidR="00442648" w:rsidTr="00442648">
        <w:trPr>
          <w:trHeight w:hRule="exact" w:val="454"/>
        </w:trPr>
        <w:tc>
          <w:tcPr>
            <w:tcW w:w="2547" w:type="dxa"/>
            <w:vAlign w:val="center"/>
          </w:tcPr>
          <w:p w:rsidR="00442648" w:rsidRDefault="00442648" w:rsidP="002D0A94">
            <w:pPr>
              <w:jc w:val="right"/>
              <w:rPr>
                <w:rFonts w:ascii="宋体" w:hAnsi="宋体" w:cs="微软雅黑"/>
                <w:bCs/>
                <w:sz w:val="28"/>
                <w:szCs w:val="28"/>
              </w:rPr>
            </w:pPr>
            <w:r w:rsidRPr="00B65D75">
              <w:rPr>
                <w:rFonts w:ascii="宋体" w:eastAsia="宋体" w:hAnsi="宋体"/>
                <w:szCs w:val="21"/>
              </w:rPr>
              <w:t>单价（人民币万元）：</w:t>
            </w:r>
          </w:p>
        </w:tc>
        <w:tc>
          <w:tcPr>
            <w:tcW w:w="2551" w:type="dxa"/>
            <w:tcBorders>
              <w:top w:val="single" w:sz="4" w:space="0" w:color="auto"/>
              <w:bottom w:val="single" w:sz="4" w:space="0" w:color="auto"/>
            </w:tcBorders>
            <w:vAlign w:val="center"/>
          </w:tcPr>
          <w:p w:rsidR="00442648" w:rsidRDefault="00442648" w:rsidP="002D0A94">
            <w:pPr>
              <w:jc w:val="center"/>
              <w:rPr>
                <w:rFonts w:ascii="宋体" w:hAnsi="宋体" w:cs="微软雅黑"/>
                <w:bCs/>
                <w:sz w:val="28"/>
                <w:szCs w:val="28"/>
              </w:rPr>
            </w:pPr>
          </w:p>
        </w:tc>
        <w:tc>
          <w:tcPr>
            <w:tcW w:w="1528" w:type="dxa"/>
            <w:vAlign w:val="center"/>
          </w:tcPr>
          <w:p w:rsidR="00442648" w:rsidRDefault="00442648" w:rsidP="002D0A94">
            <w:pPr>
              <w:jc w:val="right"/>
              <w:rPr>
                <w:rFonts w:ascii="宋体" w:hAnsi="宋体" w:cs="微软雅黑"/>
                <w:bCs/>
                <w:sz w:val="28"/>
                <w:szCs w:val="28"/>
              </w:rPr>
            </w:pPr>
            <w:r w:rsidRPr="00B65D75">
              <w:rPr>
                <w:rFonts w:ascii="宋体" w:eastAsia="宋体" w:hAnsi="宋体"/>
                <w:spacing w:val="-20"/>
                <w:szCs w:val="21"/>
              </w:rPr>
              <w:t>评价日期：</w:t>
            </w:r>
          </w:p>
        </w:tc>
        <w:tc>
          <w:tcPr>
            <w:tcW w:w="2209" w:type="dxa"/>
            <w:tcBorders>
              <w:top w:val="single" w:sz="4" w:space="0" w:color="auto"/>
              <w:bottom w:val="single" w:sz="4" w:space="0" w:color="auto"/>
            </w:tcBorders>
            <w:vAlign w:val="center"/>
          </w:tcPr>
          <w:p w:rsidR="00442648" w:rsidRDefault="00442648" w:rsidP="00442648">
            <w:pPr>
              <w:ind w:right="1120"/>
              <w:rPr>
                <w:rFonts w:ascii="宋体" w:hAnsi="宋体" w:cs="微软雅黑"/>
                <w:bCs/>
                <w:sz w:val="28"/>
                <w:szCs w:val="28"/>
              </w:rPr>
            </w:pPr>
          </w:p>
        </w:tc>
      </w:tr>
      <w:tr w:rsidR="00442648" w:rsidTr="00442648">
        <w:trPr>
          <w:trHeight w:hRule="exact" w:val="454"/>
        </w:trPr>
        <w:tc>
          <w:tcPr>
            <w:tcW w:w="2547" w:type="dxa"/>
            <w:vAlign w:val="center"/>
          </w:tcPr>
          <w:p w:rsidR="00442648" w:rsidRDefault="00442648" w:rsidP="002D0A94">
            <w:pPr>
              <w:jc w:val="right"/>
              <w:rPr>
                <w:rFonts w:ascii="宋体" w:hAnsi="宋体" w:cs="微软雅黑"/>
                <w:bCs/>
                <w:sz w:val="28"/>
                <w:szCs w:val="28"/>
              </w:rPr>
            </w:pPr>
            <w:r w:rsidRPr="00B65D75">
              <w:rPr>
                <w:rFonts w:ascii="宋体" w:eastAsia="宋体" w:hAnsi="宋体"/>
                <w:spacing w:val="-20"/>
                <w:szCs w:val="21"/>
              </w:rPr>
              <w:t>设备所属</w:t>
            </w:r>
            <w:r w:rsidRPr="00B65D75">
              <w:rPr>
                <w:rFonts w:ascii="宋体" w:eastAsia="宋体" w:hAnsi="宋体" w:hint="eastAsia"/>
                <w:spacing w:val="-20"/>
                <w:szCs w:val="21"/>
              </w:rPr>
              <w:t>教</w:t>
            </w:r>
            <w:r w:rsidRPr="00B65D75">
              <w:rPr>
                <w:rFonts w:ascii="宋体" w:eastAsia="宋体" w:hAnsi="宋体"/>
                <w:spacing w:val="-20"/>
                <w:szCs w:val="21"/>
              </w:rPr>
              <w:t>学院（</w:t>
            </w:r>
            <w:r w:rsidRPr="00B65D75">
              <w:rPr>
                <w:rFonts w:ascii="宋体" w:eastAsia="宋体" w:hAnsi="宋体" w:hint="eastAsia"/>
                <w:spacing w:val="-20"/>
                <w:szCs w:val="21"/>
              </w:rPr>
              <w:t>部、</w:t>
            </w:r>
            <w:r w:rsidRPr="00B65D75">
              <w:rPr>
                <w:rFonts w:ascii="宋体" w:eastAsia="宋体" w:hAnsi="宋体"/>
                <w:spacing w:val="-20"/>
                <w:szCs w:val="21"/>
              </w:rPr>
              <w:t>中心）：</w:t>
            </w:r>
          </w:p>
        </w:tc>
        <w:tc>
          <w:tcPr>
            <w:tcW w:w="2551" w:type="dxa"/>
            <w:tcBorders>
              <w:top w:val="single" w:sz="4" w:space="0" w:color="auto"/>
              <w:bottom w:val="single" w:sz="4" w:space="0" w:color="auto"/>
            </w:tcBorders>
            <w:vAlign w:val="center"/>
          </w:tcPr>
          <w:p w:rsidR="00442648" w:rsidRDefault="00442648" w:rsidP="002D0A94">
            <w:pPr>
              <w:jc w:val="center"/>
              <w:rPr>
                <w:rFonts w:ascii="宋体" w:hAnsi="宋体" w:cs="微软雅黑"/>
                <w:bCs/>
                <w:sz w:val="28"/>
                <w:szCs w:val="28"/>
              </w:rPr>
            </w:pPr>
          </w:p>
        </w:tc>
        <w:tc>
          <w:tcPr>
            <w:tcW w:w="1528" w:type="dxa"/>
            <w:vAlign w:val="center"/>
          </w:tcPr>
          <w:p w:rsidR="00442648" w:rsidRDefault="00442648" w:rsidP="002D0A94">
            <w:pPr>
              <w:jc w:val="right"/>
              <w:rPr>
                <w:rFonts w:ascii="宋体" w:hAnsi="宋体" w:cs="微软雅黑"/>
                <w:bCs/>
                <w:sz w:val="28"/>
                <w:szCs w:val="28"/>
              </w:rPr>
            </w:pPr>
            <w:r w:rsidRPr="00B65D75">
              <w:rPr>
                <w:rFonts w:ascii="宋体" w:eastAsia="宋体" w:hAnsi="宋体"/>
                <w:spacing w:val="-20"/>
                <w:szCs w:val="21"/>
              </w:rPr>
              <w:t>设备存放地点：</w:t>
            </w:r>
          </w:p>
        </w:tc>
        <w:tc>
          <w:tcPr>
            <w:tcW w:w="2209" w:type="dxa"/>
            <w:tcBorders>
              <w:top w:val="single" w:sz="4" w:space="0" w:color="auto"/>
              <w:bottom w:val="single" w:sz="4" w:space="0" w:color="auto"/>
            </w:tcBorders>
            <w:vAlign w:val="center"/>
          </w:tcPr>
          <w:p w:rsidR="00442648" w:rsidRDefault="00442648" w:rsidP="00442648">
            <w:pPr>
              <w:rPr>
                <w:rFonts w:ascii="宋体" w:hAnsi="宋体" w:cs="微软雅黑"/>
                <w:bCs/>
                <w:sz w:val="28"/>
                <w:szCs w:val="28"/>
              </w:rPr>
            </w:pPr>
          </w:p>
        </w:tc>
      </w:tr>
    </w:tbl>
    <w:p w:rsidR="00442648" w:rsidRPr="00442648" w:rsidRDefault="00442648">
      <w:pPr>
        <w:spacing w:line="360" w:lineRule="exact"/>
        <w:ind w:firstLine="420"/>
        <w:jc w:val="left"/>
        <w:rPr>
          <w:rFonts w:asciiTheme="minorEastAsia" w:eastAsiaTheme="minorEastAsia" w:hAnsiTheme="minorEastAsia"/>
          <w:spacing w:val="-20"/>
          <w:szCs w:val="21"/>
        </w:rPr>
      </w:pPr>
    </w:p>
    <w:tbl>
      <w:tblPr>
        <w:tblW w:w="104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33"/>
        <w:gridCol w:w="686"/>
        <w:gridCol w:w="426"/>
        <w:gridCol w:w="425"/>
        <w:gridCol w:w="2138"/>
        <w:gridCol w:w="1372"/>
        <w:gridCol w:w="1622"/>
        <w:gridCol w:w="857"/>
        <w:gridCol w:w="931"/>
        <w:gridCol w:w="1545"/>
      </w:tblGrid>
      <w:tr w:rsidR="00425A47" w:rsidRPr="00442648">
        <w:trPr>
          <w:trHeight w:val="90"/>
          <w:jc w:val="center"/>
        </w:trPr>
        <w:tc>
          <w:tcPr>
            <w:tcW w:w="433"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序</w:t>
            </w:r>
          </w:p>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号</w:t>
            </w:r>
          </w:p>
        </w:tc>
        <w:tc>
          <w:tcPr>
            <w:tcW w:w="686"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项目</w:t>
            </w:r>
          </w:p>
        </w:tc>
        <w:tc>
          <w:tcPr>
            <w:tcW w:w="426"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权</w:t>
            </w:r>
          </w:p>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重</w:t>
            </w:r>
          </w:p>
        </w:tc>
        <w:tc>
          <w:tcPr>
            <w:tcW w:w="425"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满分</w:t>
            </w: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考核内容</w:t>
            </w:r>
          </w:p>
        </w:tc>
        <w:tc>
          <w:tcPr>
            <w:tcW w:w="2994" w:type="dxa"/>
            <w:gridSpan w:val="2"/>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评分标准</w:t>
            </w:r>
          </w:p>
        </w:tc>
        <w:tc>
          <w:tcPr>
            <w:tcW w:w="857"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分项</w:t>
            </w:r>
          </w:p>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得分</w:t>
            </w:r>
          </w:p>
        </w:tc>
        <w:tc>
          <w:tcPr>
            <w:tcW w:w="931"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小计</w:t>
            </w:r>
          </w:p>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得分</w:t>
            </w:r>
          </w:p>
        </w:tc>
        <w:tc>
          <w:tcPr>
            <w:tcW w:w="1545"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加权</w:t>
            </w:r>
          </w:p>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得分</w:t>
            </w:r>
          </w:p>
        </w:tc>
      </w:tr>
      <w:tr w:rsidR="00425A47" w:rsidRPr="00442648">
        <w:trPr>
          <w:jc w:val="center"/>
        </w:trPr>
        <w:tc>
          <w:tcPr>
            <w:tcW w:w="433"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一</w:t>
            </w:r>
          </w:p>
        </w:tc>
        <w:tc>
          <w:tcPr>
            <w:tcW w:w="686"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设备</w:t>
            </w:r>
          </w:p>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管理</w:t>
            </w:r>
          </w:p>
        </w:tc>
        <w:tc>
          <w:tcPr>
            <w:tcW w:w="426"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15%</w:t>
            </w:r>
          </w:p>
        </w:tc>
        <w:tc>
          <w:tcPr>
            <w:tcW w:w="425"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20</w:t>
            </w: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制定管理制度、操作规程，落实安全措施</w:t>
            </w:r>
          </w:p>
        </w:tc>
        <w:tc>
          <w:tcPr>
            <w:tcW w:w="2994" w:type="dxa"/>
            <w:gridSpan w:val="2"/>
            <w:vAlign w:val="center"/>
          </w:tcPr>
          <w:p w:rsidR="00425A47" w:rsidRPr="00442648" w:rsidRDefault="00B75C5E">
            <w:pPr>
              <w:spacing w:line="260" w:lineRule="exact"/>
              <w:jc w:val="left"/>
              <w:rPr>
                <w:rFonts w:asciiTheme="minorEastAsia" w:eastAsiaTheme="minorEastAsia" w:hAnsiTheme="minorEastAsia"/>
                <w:szCs w:val="21"/>
              </w:rPr>
            </w:pPr>
            <w:r w:rsidRPr="00442648">
              <w:rPr>
                <w:rFonts w:asciiTheme="minorEastAsia" w:eastAsiaTheme="minorEastAsia" w:hAnsiTheme="minorEastAsia"/>
                <w:szCs w:val="21"/>
              </w:rPr>
              <w:t>完善20分，基本完善10分，缺项为0分</w:t>
            </w:r>
          </w:p>
        </w:tc>
        <w:tc>
          <w:tcPr>
            <w:tcW w:w="857"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Merge w:val="restart"/>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Merge w:val="restart"/>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jc w:val="center"/>
        </w:trPr>
        <w:tc>
          <w:tcPr>
            <w:tcW w:w="433"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68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5"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15</w:t>
            </w: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由专人负责设备日常运行、维护和共享服务</w:t>
            </w:r>
          </w:p>
        </w:tc>
        <w:tc>
          <w:tcPr>
            <w:tcW w:w="2994" w:type="dxa"/>
            <w:gridSpan w:val="2"/>
            <w:vAlign w:val="center"/>
          </w:tcPr>
          <w:p w:rsidR="00425A47" w:rsidRPr="00442648" w:rsidRDefault="00B75C5E">
            <w:pPr>
              <w:spacing w:line="260" w:lineRule="exact"/>
              <w:jc w:val="left"/>
              <w:rPr>
                <w:rFonts w:asciiTheme="minorEastAsia" w:eastAsiaTheme="minorEastAsia" w:hAnsiTheme="minorEastAsia"/>
                <w:szCs w:val="21"/>
              </w:rPr>
            </w:pPr>
            <w:r w:rsidRPr="00442648">
              <w:rPr>
                <w:rFonts w:asciiTheme="minorEastAsia" w:eastAsiaTheme="minorEastAsia" w:hAnsiTheme="minorEastAsia"/>
                <w:szCs w:val="21"/>
              </w:rPr>
              <w:t>有专人负责15分，无专人负责为0分</w:t>
            </w:r>
          </w:p>
        </w:tc>
        <w:tc>
          <w:tcPr>
            <w:tcW w:w="857"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Merge/>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jc w:val="center"/>
        </w:trPr>
        <w:tc>
          <w:tcPr>
            <w:tcW w:w="433"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68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5"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30</w:t>
            </w: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纳入大型仪器设备共享服务平台管理，设备系统信息完整；按规定制定有偿使用收费标准</w:t>
            </w:r>
          </w:p>
        </w:tc>
        <w:tc>
          <w:tcPr>
            <w:tcW w:w="2994" w:type="dxa"/>
            <w:gridSpan w:val="2"/>
            <w:vAlign w:val="center"/>
          </w:tcPr>
          <w:p w:rsidR="00425A47" w:rsidRPr="00442648" w:rsidRDefault="00B75C5E">
            <w:pPr>
              <w:spacing w:line="260" w:lineRule="exact"/>
              <w:jc w:val="left"/>
              <w:rPr>
                <w:rFonts w:asciiTheme="minorEastAsia" w:eastAsiaTheme="minorEastAsia" w:hAnsiTheme="minorEastAsia"/>
                <w:szCs w:val="21"/>
              </w:rPr>
            </w:pPr>
            <w:r w:rsidRPr="00442648">
              <w:rPr>
                <w:rFonts w:asciiTheme="minorEastAsia" w:eastAsiaTheme="minorEastAsia" w:hAnsiTheme="minorEastAsia"/>
                <w:szCs w:val="21"/>
              </w:rPr>
              <w:t>完善30分，基本完善20分，未纳入平台管理为0分</w:t>
            </w:r>
          </w:p>
        </w:tc>
        <w:tc>
          <w:tcPr>
            <w:tcW w:w="857"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Merge/>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jc w:val="center"/>
        </w:trPr>
        <w:tc>
          <w:tcPr>
            <w:tcW w:w="433"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68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5"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35</w:t>
            </w: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设备技术档案完整，有规范的使用、维护记录，粘贴有设备标签</w:t>
            </w:r>
          </w:p>
        </w:tc>
        <w:tc>
          <w:tcPr>
            <w:tcW w:w="2994" w:type="dxa"/>
            <w:gridSpan w:val="2"/>
            <w:vAlign w:val="center"/>
          </w:tcPr>
          <w:p w:rsidR="00425A47" w:rsidRPr="00442648" w:rsidRDefault="00B75C5E">
            <w:pPr>
              <w:spacing w:line="260" w:lineRule="exact"/>
              <w:jc w:val="left"/>
              <w:rPr>
                <w:rFonts w:asciiTheme="minorEastAsia" w:eastAsiaTheme="minorEastAsia" w:hAnsiTheme="minorEastAsia"/>
                <w:szCs w:val="21"/>
              </w:rPr>
            </w:pPr>
            <w:r w:rsidRPr="00442648">
              <w:rPr>
                <w:rFonts w:asciiTheme="minorEastAsia" w:eastAsiaTheme="minorEastAsia" w:hAnsiTheme="minorEastAsia"/>
                <w:szCs w:val="21"/>
              </w:rPr>
              <w:t>完善35分，基本完善20分，缺项为0分</w:t>
            </w:r>
          </w:p>
        </w:tc>
        <w:tc>
          <w:tcPr>
            <w:tcW w:w="857"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Merge/>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trHeight w:val="292"/>
          <w:jc w:val="center"/>
        </w:trPr>
        <w:tc>
          <w:tcPr>
            <w:tcW w:w="433"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二</w:t>
            </w:r>
          </w:p>
        </w:tc>
        <w:tc>
          <w:tcPr>
            <w:tcW w:w="686"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机时</w:t>
            </w:r>
          </w:p>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利用</w:t>
            </w:r>
          </w:p>
        </w:tc>
        <w:tc>
          <w:tcPr>
            <w:tcW w:w="426"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20%</w:t>
            </w:r>
          </w:p>
        </w:tc>
        <w:tc>
          <w:tcPr>
            <w:tcW w:w="425"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100</w:t>
            </w: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有效机时数</w:t>
            </w:r>
          </w:p>
        </w:tc>
        <w:tc>
          <w:tcPr>
            <w:tcW w:w="2994" w:type="dxa"/>
            <w:gridSpan w:val="2"/>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（有效机时/定额机时）×100%</w:t>
            </w:r>
          </w:p>
        </w:tc>
        <w:tc>
          <w:tcPr>
            <w:tcW w:w="857" w:type="dxa"/>
            <w:vMerge w:val="restart"/>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Merge w:val="restart"/>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Merge w:val="restart"/>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trHeight w:val="292"/>
          <w:jc w:val="center"/>
        </w:trPr>
        <w:tc>
          <w:tcPr>
            <w:tcW w:w="433"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68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5"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定额机时数</w:t>
            </w:r>
          </w:p>
        </w:tc>
        <w:tc>
          <w:tcPr>
            <w:tcW w:w="2994" w:type="dxa"/>
            <w:gridSpan w:val="2"/>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857"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Merge/>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cantSplit/>
          <w:trHeight w:val="587"/>
          <w:jc w:val="center"/>
        </w:trPr>
        <w:tc>
          <w:tcPr>
            <w:tcW w:w="433"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三</w:t>
            </w:r>
          </w:p>
        </w:tc>
        <w:tc>
          <w:tcPr>
            <w:tcW w:w="686"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人才</w:t>
            </w:r>
          </w:p>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培养</w:t>
            </w:r>
          </w:p>
        </w:tc>
        <w:tc>
          <w:tcPr>
            <w:tcW w:w="426"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10%</w:t>
            </w:r>
          </w:p>
        </w:tc>
        <w:tc>
          <w:tcPr>
            <w:tcW w:w="425"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100</w:t>
            </w: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独立操作人员数</w:t>
            </w:r>
          </w:p>
        </w:tc>
        <w:tc>
          <w:tcPr>
            <w:tcW w:w="1372"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1</w:t>
            </w:r>
            <w:r w:rsidRPr="00442648">
              <w:rPr>
                <w:rFonts w:asciiTheme="minorEastAsia" w:eastAsiaTheme="minorEastAsia" w:hAnsiTheme="minorEastAsia" w:hint="eastAsia"/>
                <w:szCs w:val="21"/>
              </w:rPr>
              <w:t>5</w:t>
            </w:r>
            <w:r w:rsidRPr="00442648">
              <w:rPr>
                <w:rFonts w:asciiTheme="minorEastAsia" w:eastAsiaTheme="minorEastAsia" w:hAnsiTheme="minorEastAsia"/>
                <w:szCs w:val="21"/>
              </w:rPr>
              <w:t>分/人</w:t>
            </w:r>
          </w:p>
        </w:tc>
        <w:tc>
          <w:tcPr>
            <w:tcW w:w="1622" w:type="dxa"/>
            <w:vMerge w:val="restart"/>
            <w:vAlign w:val="center"/>
          </w:tcPr>
          <w:p w:rsidR="00425A47" w:rsidRPr="00442648" w:rsidRDefault="00B75C5E">
            <w:pPr>
              <w:spacing w:line="260" w:lineRule="exact"/>
              <w:jc w:val="left"/>
              <w:rPr>
                <w:rFonts w:asciiTheme="minorEastAsia" w:eastAsiaTheme="minorEastAsia" w:hAnsiTheme="minorEastAsia"/>
                <w:szCs w:val="21"/>
              </w:rPr>
            </w:pPr>
            <w:r w:rsidRPr="00442648">
              <w:rPr>
                <w:rFonts w:asciiTheme="minorEastAsia" w:eastAsiaTheme="minorEastAsia" w:hAnsiTheme="minorEastAsia"/>
                <w:szCs w:val="21"/>
              </w:rPr>
              <w:t>本项超出100部分每增加10分权重得分加1分</w:t>
            </w:r>
            <w:r w:rsidRPr="00442648">
              <w:rPr>
                <w:rFonts w:asciiTheme="minorEastAsia" w:eastAsiaTheme="minorEastAsia" w:hAnsiTheme="minorEastAsia" w:hint="eastAsia"/>
                <w:szCs w:val="21"/>
              </w:rPr>
              <w:t>。每个小项最高限60分</w:t>
            </w:r>
          </w:p>
        </w:tc>
        <w:tc>
          <w:tcPr>
            <w:tcW w:w="857"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Merge w:val="restart"/>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Merge w:val="restart"/>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cantSplit/>
          <w:trHeight w:val="805"/>
          <w:jc w:val="center"/>
        </w:trPr>
        <w:tc>
          <w:tcPr>
            <w:tcW w:w="433"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68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5"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在指导下能完成部分测试的人员数</w:t>
            </w:r>
          </w:p>
        </w:tc>
        <w:tc>
          <w:tcPr>
            <w:tcW w:w="1372"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1</w:t>
            </w:r>
            <w:r w:rsidRPr="00442648">
              <w:rPr>
                <w:rFonts w:asciiTheme="minorEastAsia" w:eastAsiaTheme="minorEastAsia" w:hAnsiTheme="minorEastAsia" w:hint="eastAsia"/>
                <w:szCs w:val="21"/>
              </w:rPr>
              <w:t>5</w:t>
            </w:r>
            <w:r w:rsidRPr="00442648">
              <w:rPr>
                <w:rFonts w:asciiTheme="minorEastAsia" w:eastAsiaTheme="minorEastAsia" w:hAnsiTheme="minorEastAsia"/>
                <w:szCs w:val="21"/>
              </w:rPr>
              <w:t>分/人</w:t>
            </w:r>
          </w:p>
        </w:tc>
        <w:tc>
          <w:tcPr>
            <w:tcW w:w="1622"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857"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Merge/>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cantSplit/>
          <w:trHeight w:val="330"/>
          <w:jc w:val="center"/>
        </w:trPr>
        <w:tc>
          <w:tcPr>
            <w:tcW w:w="433"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四</w:t>
            </w:r>
          </w:p>
        </w:tc>
        <w:tc>
          <w:tcPr>
            <w:tcW w:w="686"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科研</w:t>
            </w:r>
          </w:p>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成果</w:t>
            </w:r>
          </w:p>
        </w:tc>
        <w:tc>
          <w:tcPr>
            <w:tcW w:w="426"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hint="eastAsia"/>
                <w:szCs w:val="21"/>
              </w:rPr>
              <w:t>40</w:t>
            </w:r>
            <w:r w:rsidRPr="00442648">
              <w:rPr>
                <w:rFonts w:asciiTheme="minorEastAsia" w:eastAsiaTheme="minorEastAsia" w:hAnsiTheme="minorEastAsia"/>
                <w:szCs w:val="21"/>
              </w:rPr>
              <w:t>%</w:t>
            </w:r>
          </w:p>
        </w:tc>
        <w:tc>
          <w:tcPr>
            <w:tcW w:w="425" w:type="dxa"/>
            <w:vMerge w:val="restart"/>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100</w:t>
            </w: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国家级奖</w:t>
            </w:r>
          </w:p>
        </w:tc>
        <w:tc>
          <w:tcPr>
            <w:tcW w:w="1372"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100分/项</w:t>
            </w:r>
          </w:p>
        </w:tc>
        <w:tc>
          <w:tcPr>
            <w:tcW w:w="1622" w:type="dxa"/>
            <w:vMerge w:val="restart"/>
            <w:vAlign w:val="center"/>
          </w:tcPr>
          <w:p w:rsidR="00425A47" w:rsidRPr="00442648" w:rsidRDefault="00B75C5E">
            <w:pPr>
              <w:spacing w:line="260" w:lineRule="exact"/>
              <w:jc w:val="left"/>
              <w:rPr>
                <w:rFonts w:asciiTheme="minorEastAsia" w:eastAsiaTheme="minorEastAsia" w:hAnsiTheme="minorEastAsia"/>
                <w:szCs w:val="21"/>
              </w:rPr>
            </w:pPr>
            <w:r w:rsidRPr="00442648">
              <w:rPr>
                <w:rFonts w:asciiTheme="minorEastAsia" w:eastAsiaTheme="minorEastAsia" w:hAnsiTheme="minorEastAsia"/>
                <w:szCs w:val="21"/>
              </w:rPr>
              <w:t>本项超出100部分每增加20分权重得分加1分</w:t>
            </w:r>
            <w:r w:rsidRPr="00442648">
              <w:rPr>
                <w:rFonts w:asciiTheme="minorEastAsia" w:eastAsiaTheme="minorEastAsia" w:hAnsiTheme="minorEastAsia" w:hint="eastAsia"/>
                <w:szCs w:val="21"/>
              </w:rPr>
              <w:t>。市厅级奖、发表文章小项最高限60分</w:t>
            </w:r>
          </w:p>
        </w:tc>
        <w:tc>
          <w:tcPr>
            <w:tcW w:w="857"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Merge w:val="restart"/>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Merge w:val="restart"/>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cantSplit/>
          <w:trHeight w:val="327"/>
          <w:jc w:val="center"/>
        </w:trPr>
        <w:tc>
          <w:tcPr>
            <w:tcW w:w="433"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68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5"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省部级奖</w:t>
            </w:r>
          </w:p>
        </w:tc>
        <w:tc>
          <w:tcPr>
            <w:tcW w:w="1372"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60分/项</w:t>
            </w:r>
          </w:p>
        </w:tc>
        <w:tc>
          <w:tcPr>
            <w:tcW w:w="1622"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857"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Merge/>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cantSplit/>
          <w:trHeight w:val="318"/>
          <w:jc w:val="center"/>
        </w:trPr>
        <w:tc>
          <w:tcPr>
            <w:tcW w:w="433"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68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5"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hint="eastAsia"/>
                <w:szCs w:val="21"/>
              </w:rPr>
              <w:t>市厅级奖</w:t>
            </w:r>
          </w:p>
        </w:tc>
        <w:tc>
          <w:tcPr>
            <w:tcW w:w="1372"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20分/项</w:t>
            </w:r>
          </w:p>
        </w:tc>
        <w:tc>
          <w:tcPr>
            <w:tcW w:w="1622"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857"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Merge/>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cantSplit/>
          <w:trHeight w:val="378"/>
          <w:jc w:val="center"/>
        </w:trPr>
        <w:tc>
          <w:tcPr>
            <w:tcW w:w="433"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68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5"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hint="eastAsia"/>
                <w:szCs w:val="21"/>
              </w:rPr>
              <w:t>相关专利</w:t>
            </w:r>
          </w:p>
        </w:tc>
        <w:tc>
          <w:tcPr>
            <w:tcW w:w="1372"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hint="eastAsia"/>
                <w:szCs w:val="21"/>
              </w:rPr>
              <w:t>30</w:t>
            </w:r>
            <w:r w:rsidRPr="00442648">
              <w:rPr>
                <w:rFonts w:asciiTheme="minorEastAsia" w:eastAsiaTheme="minorEastAsia" w:hAnsiTheme="minorEastAsia"/>
                <w:szCs w:val="21"/>
              </w:rPr>
              <w:t>分/项</w:t>
            </w:r>
          </w:p>
        </w:tc>
        <w:tc>
          <w:tcPr>
            <w:tcW w:w="1622"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857"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Merge/>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cantSplit/>
          <w:trHeight w:val="90"/>
          <w:jc w:val="center"/>
        </w:trPr>
        <w:tc>
          <w:tcPr>
            <w:tcW w:w="433"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68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5"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hint="eastAsia"/>
                <w:szCs w:val="21"/>
              </w:rPr>
              <w:t>中科院SCI一区</w:t>
            </w:r>
            <w:r w:rsidRPr="00442648">
              <w:rPr>
                <w:rFonts w:asciiTheme="minorEastAsia" w:eastAsiaTheme="minorEastAsia" w:hAnsiTheme="minorEastAsia"/>
                <w:szCs w:val="21"/>
              </w:rPr>
              <w:t>期刊发表文章</w:t>
            </w:r>
          </w:p>
        </w:tc>
        <w:tc>
          <w:tcPr>
            <w:tcW w:w="1372"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hint="eastAsia"/>
                <w:szCs w:val="21"/>
              </w:rPr>
              <w:t>4</w:t>
            </w:r>
            <w:r w:rsidRPr="00442648">
              <w:rPr>
                <w:rFonts w:asciiTheme="minorEastAsia" w:eastAsiaTheme="minorEastAsia" w:hAnsiTheme="minorEastAsia"/>
                <w:szCs w:val="21"/>
              </w:rPr>
              <w:t>0分/项</w:t>
            </w:r>
          </w:p>
        </w:tc>
        <w:tc>
          <w:tcPr>
            <w:tcW w:w="1622"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857"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Merge/>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cantSplit/>
          <w:trHeight w:val="473"/>
          <w:jc w:val="center"/>
        </w:trPr>
        <w:tc>
          <w:tcPr>
            <w:tcW w:w="433"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68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6"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425"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hint="eastAsia"/>
                <w:szCs w:val="21"/>
              </w:rPr>
              <w:t>核心期刊发表文章</w:t>
            </w:r>
          </w:p>
        </w:tc>
        <w:tc>
          <w:tcPr>
            <w:tcW w:w="1372"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20分/项</w:t>
            </w:r>
          </w:p>
        </w:tc>
        <w:tc>
          <w:tcPr>
            <w:tcW w:w="1622" w:type="dxa"/>
            <w:vMerge/>
            <w:vAlign w:val="center"/>
          </w:tcPr>
          <w:p w:rsidR="00425A47" w:rsidRPr="00442648" w:rsidRDefault="00425A47">
            <w:pPr>
              <w:spacing w:line="260" w:lineRule="exact"/>
              <w:jc w:val="center"/>
              <w:rPr>
                <w:rFonts w:asciiTheme="minorEastAsia" w:eastAsiaTheme="minorEastAsia" w:hAnsiTheme="minorEastAsia"/>
                <w:szCs w:val="21"/>
              </w:rPr>
            </w:pPr>
          </w:p>
        </w:tc>
        <w:tc>
          <w:tcPr>
            <w:tcW w:w="857"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trHeight w:val="828"/>
          <w:jc w:val="center"/>
        </w:trPr>
        <w:tc>
          <w:tcPr>
            <w:tcW w:w="433"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五</w:t>
            </w:r>
          </w:p>
        </w:tc>
        <w:tc>
          <w:tcPr>
            <w:tcW w:w="686"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服务</w:t>
            </w:r>
          </w:p>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收入</w:t>
            </w:r>
          </w:p>
        </w:tc>
        <w:tc>
          <w:tcPr>
            <w:tcW w:w="426"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15%</w:t>
            </w:r>
          </w:p>
        </w:tc>
        <w:tc>
          <w:tcPr>
            <w:tcW w:w="425"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100</w:t>
            </w:r>
          </w:p>
        </w:tc>
        <w:tc>
          <w:tcPr>
            <w:tcW w:w="2138" w:type="dxa"/>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开放共享服务收入情况</w:t>
            </w:r>
          </w:p>
        </w:tc>
        <w:tc>
          <w:tcPr>
            <w:tcW w:w="2994" w:type="dxa"/>
            <w:gridSpan w:val="2"/>
            <w:vAlign w:val="center"/>
          </w:tcPr>
          <w:p w:rsidR="00425A47" w:rsidRPr="00442648" w:rsidRDefault="00B75C5E">
            <w:pPr>
              <w:spacing w:line="260" w:lineRule="exact"/>
              <w:jc w:val="center"/>
              <w:rPr>
                <w:rFonts w:asciiTheme="minorEastAsia" w:eastAsiaTheme="minorEastAsia" w:hAnsiTheme="minorEastAsia"/>
                <w:szCs w:val="21"/>
              </w:rPr>
            </w:pPr>
            <w:r w:rsidRPr="00442648">
              <w:rPr>
                <w:rFonts w:asciiTheme="minorEastAsia" w:eastAsiaTheme="minorEastAsia" w:hAnsiTheme="minorEastAsia"/>
                <w:szCs w:val="21"/>
              </w:rPr>
              <w:t>每收入1000元得5分</w:t>
            </w:r>
          </w:p>
        </w:tc>
        <w:tc>
          <w:tcPr>
            <w:tcW w:w="857"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931" w:type="dxa"/>
            <w:vAlign w:val="center"/>
          </w:tcPr>
          <w:p w:rsidR="00425A47" w:rsidRPr="00442648" w:rsidRDefault="00425A47">
            <w:pPr>
              <w:spacing w:line="260" w:lineRule="exact"/>
              <w:jc w:val="center"/>
              <w:rPr>
                <w:rFonts w:asciiTheme="minorEastAsia" w:eastAsiaTheme="minorEastAsia" w:hAnsiTheme="minorEastAsia"/>
                <w:szCs w:val="21"/>
              </w:rPr>
            </w:pPr>
          </w:p>
        </w:tc>
        <w:tc>
          <w:tcPr>
            <w:tcW w:w="1545" w:type="dxa"/>
            <w:vAlign w:val="center"/>
          </w:tcPr>
          <w:p w:rsidR="00425A47" w:rsidRPr="00442648" w:rsidRDefault="00425A47">
            <w:pPr>
              <w:spacing w:line="260" w:lineRule="exact"/>
              <w:jc w:val="center"/>
              <w:rPr>
                <w:rFonts w:asciiTheme="minorEastAsia" w:eastAsiaTheme="minorEastAsia" w:hAnsiTheme="minorEastAsia"/>
                <w:szCs w:val="21"/>
              </w:rPr>
            </w:pPr>
          </w:p>
        </w:tc>
      </w:tr>
      <w:tr w:rsidR="00425A47" w:rsidRPr="00442648">
        <w:trPr>
          <w:cantSplit/>
          <w:trHeight w:val="438"/>
          <w:jc w:val="center"/>
        </w:trPr>
        <w:tc>
          <w:tcPr>
            <w:tcW w:w="8890" w:type="dxa"/>
            <w:gridSpan w:val="9"/>
            <w:vAlign w:val="center"/>
          </w:tcPr>
          <w:p w:rsidR="00425A47" w:rsidRPr="00442648" w:rsidRDefault="00B75C5E">
            <w:pPr>
              <w:spacing w:line="260" w:lineRule="exact"/>
              <w:jc w:val="center"/>
              <w:rPr>
                <w:rFonts w:asciiTheme="minorEastAsia" w:eastAsiaTheme="minorEastAsia" w:hAnsiTheme="minorEastAsia"/>
                <w:b/>
                <w:spacing w:val="-20"/>
                <w:szCs w:val="21"/>
              </w:rPr>
            </w:pPr>
            <w:r w:rsidRPr="00442648">
              <w:rPr>
                <w:rFonts w:asciiTheme="minorEastAsia" w:eastAsiaTheme="minorEastAsia" w:hAnsiTheme="minorEastAsia"/>
                <w:b/>
                <w:bCs/>
                <w:szCs w:val="21"/>
              </w:rPr>
              <w:t>综合得分</w:t>
            </w:r>
          </w:p>
        </w:tc>
        <w:tc>
          <w:tcPr>
            <w:tcW w:w="1545" w:type="dxa"/>
            <w:vAlign w:val="center"/>
          </w:tcPr>
          <w:p w:rsidR="00425A47" w:rsidRPr="00442648" w:rsidRDefault="00425A47">
            <w:pPr>
              <w:spacing w:line="260" w:lineRule="exact"/>
              <w:jc w:val="center"/>
              <w:rPr>
                <w:rFonts w:asciiTheme="minorEastAsia" w:eastAsiaTheme="minorEastAsia" w:hAnsiTheme="minorEastAsia"/>
                <w:spacing w:val="-20"/>
                <w:szCs w:val="21"/>
              </w:rPr>
            </w:pPr>
          </w:p>
        </w:tc>
      </w:tr>
      <w:tr w:rsidR="00425A47" w:rsidRPr="00442648">
        <w:trPr>
          <w:cantSplit/>
          <w:trHeight w:val="1100"/>
          <w:jc w:val="center"/>
        </w:trPr>
        <w:tc>
          <w:tcPr>
            <w:tcW w:w="10435" w:type="dxa"/>
            <w:gridSpan w:val="10"/>
          </w:tcPr>
          <w:p w:rsidR="00425A47" w:rsidRPr="00442648" w:rsidRDefault="00B75C5E">
            <w:pPr>
              <w:spacing w:line="300" w:lineRule="exact"/>
              <w:rPr>
                <w:rFonts w:asciiTheme="minorEastAsia" w:eastAsiaTheme="minorEastAsia" w:hAnsiTheme="minorEastAsia"/>
                <w:szCs w:val="21"/>
              </w:rPr>
            </w:pPr>
            <w:r w:rsidRPr="00442648">
              <w:rPr>
                <w:rFonts w:asciiTheme="minorEastAsia" w:eastAsiaTheme="minorEastAsia" w:hAnsiTheme="minorEastAsia" w:hint="eastAsia"/>
                <w:spacing w:val="-20"/>
                <w:szCs w:val="21"/>
              </w:rPr>
              <w:t>教</w:t>
            </w:r>
            <w:r w:rsidRPr="00442648">
              <w:rPr>
                <w:rFonts w:asciiTheme="minorEastAsia" w:eastAsiaTheme="minorEastAsia" w:hAnsiTheme="minorEastAsia"/>
                <w:spacing w:val="-20"/>
                <w:szCs w:val="21"/>
              </w:rPr>
              <w:t>学院（</w:t>
            </w:r>
            <w:r w:rsidRPr="00442648">
              <w:rPr>
                <w:rFonts w:asciiTheme="minorEastAsia" w:eastAsiaTheme="minorEastAsia" w:hAnsiTheme="minorEastAsia" w:hint="eastAsia"/>
                <w:spacing w:val="-20"/>
                <w:szCs w:val="21"/>
              </w:rPr>
              <w:t>部、</w:t>
            </w:r>
            <w:r w:rsidRPr="00442648">
              <w:rPr>
                <w:rFonts w:asciiTheme="minorEastAsia" w:eastAsiaTheme="minorEastAsia" w:hAnsiTheme="minorEastAsia"/>
                <w:spacing w:val="-20"/>
                <w:szCs w:val="21"/>
              </w:rPr>
              <w:t>中心）</w:t>
            </w:r>
            <w:r w:rsidRPr="00442648">
              <w:rPr>
                <w:rFonts w:asciiTheme="minorEastAsia" w:eastAsiaTheme="minorEastAsia" w:hAnsiTheme="minorEastAsia"/>
                <w:szCs w:val="21"/>
              </w:rPr>
              <w:t>自评结果</w:t>
            </w:r>
          </w:p>
          <w:p w:rsidR="00425A47" w:rsidRPr="00442648" w:rsidRDefault="00B75C5E" w:rsidP="00442648">
            <w:pPr>
              <w:tabs>
                <w:tab w:val="left" w:pos="4258"/>
              </w:tabs>
              <w:spacing w:line="300" w:lineRule="exact"/>
              <w:rPr>
                <w:rFonts w:asciiTheme="minorEastAsia" w:eastAsiaTheme="minorEastAsia" w:hAnsiTheme="minorEastAsia"/>
                <w:szCs w:val="21"/>
              </w:rPr>
            </w:pPr>
            <w:r w:rsidRPr="00442648">
              <w:rPr>
                <w:rFonts w:asciiTheme="minorEastAsia" w:eastAsiaTheme="minorEastAsia" w:hAnsiTheme="minorEastAsia"/>
                <w:szCs w:val="21"/>
              </w:rPr>
              <w:tab/>
            </w:r>
          </w:p>
          <w:p w:rsidR="00425A47" w:rsidRPr="00442648" w:rsidRDefault="00B75C5E">
            <w:pPr>
              <w:spacing w:line="300" w:lineRule="exact"/>
              <w:ind w:firstLineChars="2500" w:firstLine="5250"/>
              <w:rPr>
                <w:rFonts w:asciiTheme="minorEastAsia" w:eastAsiaTheme="minorEastAsia" w:hAnsiTheme="minorEastAsia"/>
                <w:szCs w:val="21"/>
              </w:rPr>
            </w:pPr>
            <w:r w:rsidRPr="00442648">
              <w:rPr>
                <w:rFonts w:asciiTheme="minorEastAsia" w:eastAsiaTheme="minorEastAsia" w:hAnsiTheme="minorEastAsia"/>
                <w:szCs w:val="21"/>
              </w:rPr>
              <w:t>负责人签字、盖章：</w:t>
            </w:r>
          </w:p>
        </w:tc>
      </w:tr>
    </w:tbl>
    <w:p w:rsidR="00425A47" w:rsidRPr="00442648" w:rsidRDefault="00B75C5E">
      <w:pPr>
        <w:widowControl/>
        <w:snapToGrid w:val="0"/>
        <w:spacing w:line="260" w:lineRule="exact"/>
        <w:rPr>
          <w:rFonts w:asciiTheme="minorEastAsia" w:eastAsiaTheme="minorEastAsia" w:hAnsiTheme="minorEastAsia"/>
          <w:szCs w:val="21"/>
        </w:rPr>
      </w:pPr>
      <w:r w:rsidRPr="00442648">
        <w:rPr>
          <w:rFonts w:asciiTheme="minorEastAsia" w:eastAsiaTheme="minorEastAsia" w:hAnsiTheme="minorEastAsia"/>
          <w:color w:val="000000"/>
          <w:szCs w:val="21"/>
          <w:shd w:val="clear" w:color="auto" w:fill="FFFFFF"/>
        </w:rPr>
        <w:t>备注：通用设备指办公和事务用的通用性设备，包括办公机械、电机、变压器、锅炉、空气调节电器、通信设备、视频产品、音响设备、计算机及其外围设备、计算机软件、家具设备等；专用设备指各种具有专门性能和专门用途的设备，实现一项或几项功能的设备。</w:t>
      </w:r>
    </w:p>
    <w:p w:rsidR="00425A47" w:rsidRPr="000F6A4E" w:rsidRDefault="00B75C5E" w:rsidP="000F6A4E">
      <w:pPr>
        <w:spacing w:line="300" w:lineRule="auto"/>
        <w:jc w:val="center"/>
        <w:rPr>
          <w:rFonts w:asciiTheme="minorEastAsia" w:eastAsiaTheme="minorEastAsia" w:hAnsiTheme="minorEastAsia"/>
          <w:sz w:val="28"/>
          <w:szCs w:val="28"/>
        </w:rPr>
      </w:pPr>
      <w:r w:rsidRPr="000F6A4E">
        <w:rPr>
          <w:rFonts w:asciiTheme="minorEastAsia" w:eastAsiaTheme="minorEastAsia" w:hAnsiTheme="minorEastAsia" w:hint="eastAsia"/>
          <w:sz w:val="28"/>
          <w:szCs w:val="28"/>
        </w:rPr>
        <w:lastRenderedPageBreak/>
        <w:t>常州工</w:t>
      </w:r>
      <w:r w:rsidRPr="000F6A4E">
        <w:rPr>
          <w:rFonts w:asciiTheme="minorEastAsia" w:eastAsiaTheme="minorEastAsia" w:hAnsiTheme="minorEastAsia"/>
          <w:sz w:val="28"/>
          <w:szCs w:val="28"/>
        </w:rPr>
        <w:t>学院大型仪器设备</w:t>
      </w:r>
    </w:p>
    <w:p w:rsidR="00425A47" w:rsidRPr="000F6A4E" w:rsidRDefault="00B75C5E" w:rsidP="000F6A4E">
      <w:pPr>
        <w:spacing w:afterLines="50" w:after="156" w:line="300" w:lineRule="auto"/>
        <w:jc w:val="center"/>
        <w:rPr>
          <w:rFonts w:asciiTheme="minorEastAsia" w:eastAsiaTheme="minorEastAsia" w:hAnsiTheme="minorEastAsia"/>
          <w:sz w:val="28"/>
          <w:szCs w:val="28"/>
        </w:rPr>
      </w:pPr>
      <w:r w:rsidRPr="000F6A4E">
        <w:rPr>
          <w:rFonts w:asciiTheme="minorEastAsia" w:eastAsiaTheme="minorEastAsia" w:hAnsiTheme="minorEastAsia"/>
          <w:sz w:val="28"/>
          <w:szCs w:val="28"/>
        </w:rPr>
        <w:t>使用绩效考核评价表填表说明</w:t>
      </w:r>
      <w:r w:rsidR="00B332BC" w:rsidRPr="000F6A4E">
        <w:rPr>
          <w:rFonts w:asciiTheme="minorEastAsia" w:eastAsiaTheme="minorEastAsia" w:hAnsiTheme="minorEastAsia" w:hint="eastAsia"/>
          <w:kern w:val="0"/>
          <w:sz w:val="28"/>
          <w:szCs w:val="28"/>
        </w:rPr>
        <w:t>(科研方向-</w:t>
      </w:r>
      <w:r w:rsidR="00C80668" w:rsidRPr="000F6A4E">
        <w:rPr>
          <w:rFonts w:asciiTheme="minorEastAsia" w:eastAsiaTheme="minorEastAsia" w:hAnsiTheme="minorEastAsia" w:hint="eastAsia"/>
          <w:kern w:val="0"/>
          <w:sz w:val="28"/>
          <w:szCs w:val="28"/>
        </w:rPr>
        <w:t>科技处</w:t>
      </w:r>
      <w:r w:rsidR="00B332BC" w:rsidRPr="000F6A4E">
        <w:rPr>
          <w:rFonts w:asciiTheme="minorEastAsia" w:eastAsiaTheme="minorEastAsia" w:hAnsiTheme="minorEastAsia" w:hint="eastAsia"/>
          <w:kern w:val="0"/>
          <w:sz w:val="28"/>
          <w:szCs w:val="28"/>
        </w:rPr>
        <w:t>)</w:t>
      </w:r>
    </w:p>
    <w:p w:rsidR="00425A47" w:rsidRPr="00C80668" w:rsidRDefault="00B75C5E" w:rsidP="000F6A4E">
      <w:pPr>
        <w:spacing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计算时取2位小数；表中各项小计得分满分为100分，超过100分按100计算。</w:t>
      </w:r>
    </w:p>
    <w:p w:rsidR="00425A47" w:rsidRPr="00C80668" w:rsidRDefault="00B75C5E" w:rsidP="000F6A4E">
      <w:pPr>
        <w:spacing w:afterLines="20" w:after="62"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一、机时利用</w:t>
      </w:r>
    </w:p>
    <w:p w:rsidR="00425A47" w:rsidRPr="00C80668" w:rsidRDefault="00B75C5E" w:rsidP="000F6A4E">
      <w:pPr>
        <w:spacing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1．定额机时</w:t>
      </w:r>
    </w:p>
    <w:p w:rsidR="00425A47" w:rsidRPr="00C80668" w:rsidRDefault="00B75C5E" w:rsidP="000F6A4E">
      <w:pPr>
        <w:spacing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通用设备使用达到</w:t>
      </w:r>
      <w:r w:rsidRPr="00C80668">
        <w:rPr>
          <w:rFonts w:asciiTheme="minorEastAsia" w:eastAsiaTheme="minorEastAsia" w:hAnsiTheme="minorEastAsia" w:hint="eastAsia"/>
          <w:sz w:val="24"/>
        </w:rPr>
        <w:t>6</w:t>
      </w:r>
      <w:r w:rsidRPr="00C80668">
        <w:rPr>
          <w:rFonts w:asciiTheme="minorEastAsia" w:eastAsiaTheme="minorEastAsia" w:hAnsiTheme="minorEastAsia"/>
          <w:sz w:val="24"/>
        </w:rPr>
        <w:t>00小时／年，即：</w:t>
      </w:r>
      <w:r w:rsidRPr="00C80668">
        <w:rPr>
          <w:rFonts w:asciiTheme="minorEastAsia" w:eastAsiaTheme="minorEastAsia" w:hAnsiTheme="minorEastAsia" w:hint="eastAsia"/>
          <w:sz w:val="24"/>
        </w:rPr>
        <w:t>4</w:t>
      </w:r>
      <w:r w:rsidRPr="00C80668">
        <w:rPr>
          <w:rFonts w:asciiTheme="minorEastAsia" w:eastAsiaTheme="minorEastAsia" w:hAnsiTheme="minorEastAsia"/>
          <w:sz w:val="24"/>
        </w:rPr>
        <w:t>小时×5天×</w:t>
      </w:r>
      <w:r w:rsidRPr="00C80668">
        <w:rPr>
          <w:rFonts w:asciiTheme="minorEastAsia" w:eastAsiaTheme="minorEastAsia" w:hAnsiTheme="minorEastAsia" w:hint="eastAsia"/>
          <w:sz w:val="24"/>
        </w:rPr>
        <w:t>30</w:t>
      </w:r>
      <w:r w:rsidRPr="00C80668">
        <w:rPr>
          <w:rFonts w:asciiTheme="minorEastAsia" w:eastAsiaTheme="minorEastAsia" w:hAnsiTheme="minorEastAsia"/>
          <w:sz w:val="24"/>
        </w:rPr>
        <w:t>周=</w:t>
      </w:r>
      <w:r w:rsidRPr="00C80668">
        <w:rPr>
          <w:rFonts w:asciiTheme="minorEastAsia" w:eastAsiaTheme="minorEastAsia" w:hAnsiTheme="minorEastAsia" w:hint="eastAsia"/>
          <w:sz w:val="24"/>
        </w:rPr>
        <w:t>6</w:t>
      </w:r>
      <w:r w:rsidRPr="00C80668">
        <w:rPr>
          <w:rFonts w:asciiTheme="minorEastAsia" w:eastAsiaTheme="minorEastAsia" w:hAnsiTheme="minorEastAsia"/>
          <w:sz w:val="24"/>
        </w:rPr>
        <w:t>00小时；</w:t>
      </w:r>
    </w:p>
    <w:p w:rsidR="00425A47" w:rsidRPr="00C80668" w:rsidRDefault="00B75C5E" w:rsidP="000F6A4E">
      <w:pPr>
        <w:spacing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专用设备到达</w:t>
      </w:r>
      <w:r w:rsidRPr="00C80668">
        <w:rPr>
          <w:rFonts w:asciiTheme="minorEastAsia" w:eastAsiaTheme="minorEastAsia" w:hAnsiTheme="minorEastAsia" w:hint="eastAsia"/>
          <w:sz w:val="24"/>
        </w:rPr>
        <w:t>45</w:t>
      </w:r>
      <w:r w:rsidRPr="00C80668">
        <w:rPr>
          <w:rFonts w:asciiTheme="minorEastAsia" w:eastAsiaTheme="minorEastAsia" w:hAnsiTheme="minorEastAsia"/>
          <w:sz w:val="24"/>
        </w:rPr>
        <w:t>0小时/年，即：</w:t>
      </w:r>
      <w:r w:rsidRPr="00C80668">
        <w:rPr>
          <w:rFonts w:asciiTheme="minorEastAsia" w:eastAsiaTheme="minorEastAsia" w:hAnsiTheme="minorEastAsia" w:hint="eastAsia"/>
          <w:sz w:val="24"/>
        </w:rPr>
        <w:t>3</w:t>
      </w:r>
      <w:r w:rsidRPr="00C80668">
        <w:rPr>
          <w:rFonts w:asciiTheme="minorEastAsia" w:eastAsiaTheme="minorEastAsia" w:hAnsiTheme="minorEastAsia"/>
          <w:sz w:val="24"/>
        </w:rPr>
        <w:t>小时×5天×</w:t>
      </w:r>
      <w:r w:rsidRPr="00C80668">
        <w:rPr>
          <w:rFonts w:asciiTheme="minorEastAsia" w:eastAsiaTheme="minorEastAsia" w:hAnsiTheme="minorEastAsia" w:hint="eastAsia"/>
          <w:sz w:val="24"/>
        </w:rPr>
        <w:t>30</w:t>
      </w:r>
      <w:r w:rsidRPr="00C80668">
        <w:rPr>
          <w:rFonts w:asciiTheme="minorEastAsia" w:eastAsiaTheme="minorEastAsia" w:hAnsiTheme="minorEastAsia"/>
          <w:sz w:val="24"/>
        </w:rPr>
        <w:t>周=</w:t>
      </w:r>
      <w:r w:rsidRPr="00C80668">
        <w:rPr>
          <w:rFonts w:asciiTheme="minorEastAsia" w:eastAsiaTheme="minorEastAsia" w:hAnsiTheme="minorEastAsia" w:hint="eastAsia"/>
          <w:sz w:val="24"/>
        </w:rPr>
        <w:t>45</w:t>
      </w:r>
      <w:r w:rsidRPr="00C80668">
        <w:rPr>
          <w:rFonts w:asciiTheme="minorEastAsia" w:eastAsiaTheme="minorEastAsia" w:hAnsiTheme="minorEastAsia"/>
          <w:sz w:val="24"/>
        </w:rPr>
        <w:t>0小时。</w:t>
      </w:r>
    </w:p>
    <w:p w:rsidR="00425A47" w:rsidRPr="00C80668" w:rsidRDefault="00B75C5E" w:rsidP="000F6A4E">
      <w:pPr>
        <w:spacing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通用或专用设备的区分由学院界定。</w:t>
      </w:r>
    </w:p>
    <w:p w:rsidR="00425A47" w:rsidRDefault="00B75C5E" w:rsidP="000F6A4E">
      <w:pPr>
        <w:spacing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2．有效机时：必要的开机准备时间+测试时间+必须的后续处理时间。</w:t>
      </w:r>
    </w:p>
    <w:p w:rsidR="00FA0AF3" w:rsidRPr="00C80668" w:rsidRDefault="00FA0AF3" w:rsidP="000F6A4E">
      <w:pPr>
        <w:spacing w:line="300" w:lineRule="auto"/>
        <w:ind w:firstLineChars="200" w:firstLine="480"/>
        <w:rPr>
          <w:rFonts w:asciiTheme="minorEastAsia" w:eastAsiaTheme="minorEastAsia" w:hAnsiTheme="minorEastAsia" w:hint="eastAsia"/>
          <w:sz w:val="24"/>
        </w:rPr>
      </w:pPr>
    </w:p>
    <w:p w:rsidR="00425A47" w:rsidRPr="00C80668" w:rsidRDefault="00B75C5E" w:rsidP="000F6A4E">
      <w:pPr>
        <w:spacing w:afterLines="20" w:after="62"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二、人才培养</w:t>
      </w:r>
    </w:p>
    <w:p w:rsidR="00425A47" w:rsidRPr="00C80668" w:rsidRDefault="00B75C5E" w:rsidP="000F6A4E">
      <w:pPr>
        <w:spacing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1．独立操作人员数是指通过各种培训，能独立完成设备全部测试功能操作的人员数。</w:t>
      </w:r>
    </w:p>
    <w:p w:rsidR="00425A47" w:rsidRPr="00C80668" w:rsidRDefault="00B75C5E" w:rsidP="000F6A4E">
      <w:pPr>
        <w:spacing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2．在指导下能完成部分测试的人员数是指在仪器设备工作人员指导下能独立完成部分测试实验的人员数。</w:t>
      </w:r>
    </w:p>
    <w:p w:rsidR="00425A47" w:rsidRDefault="00B75C5E" w:rsidP="000F6A4E">
      <w:pPr>
        <w:spacing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3.</w:t>
      </w:r>
      <w:r w:rsidRPr="00C80668">
        <w:rPr>
          <w:rFonts w:asciiTheme="minorEastAsia" w:eastAsiaTheme="minorEastAsia" w:hAnsiTheme="minorEastAsia" w:hint="eastAsia"/>
          <w:sz w:val="24"/>
        </w:rPr>
        <w:t xml:space="preserve"> </w:t>
      </w:r>
      <w:r w:rsidRPr="00C80668">
        <w:rPr>
          <w:rFonts w:asciiTheme="minorEastAsia" w:eastAsiaTheme="minorEastAsia" w:hAnsiTheme="minorEastAsia"/>
          <w:sz w:val="24"/>
        </w:rPr>
        <w:t>进行教学演示实验人员数是指利用该机开设的列入教学计划的实验人数和开设的实验教学项目。</w:t>
      </w:r>
    </w:p>
    <w:p w:rsidR="00FA0AF3" w:rsidRPr="00C80668" w:rsidRDefault="00FA0AF3" w:rsidP="000F6A4E">
      <w:pPr>
        <w:spacing w:line="300" w:lineRule="auto"/>
        <w:ind w:firstLineChars="200" w:firstLine="480"/>
        <w:rPr>
          <w:rFonts w:asciiTheme="minorEastAsia" w:eastAsiaTheme="minorEastAsia" w:hAnsiTheme="minorEastAsia" w:hint="eastAsia"/>
          <w:sz w:val="24"/>
        </w:rPr>
      </w:pPr>
    </w:p>
    <w:p w:rsidR="00425A47" w:rsidRPr="00C80668" w:rsidRDefault="00B75C5E" w:rsidP="000F6A4E">
      <w:pPr>
        <w:spacing w:afterLines="20" w:after="62"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三、科研成果</w:t>
      </w:r>
    </w:p>
    <w:p w:rsidR="00425A47" w:rsidRPr="00C80668" w:rsidRDefault="00B75C5E" w:rsidP="000F6A4E">
      <w:pPr>
        <w:spacing w:line="300" w:lineRule="auto"/>
        <w:ind w:firstLineChars="200" w:firstLine="436"/>
        <w:rPr>
          <w:rFonts w:asciiTheme="minorEastAsia" w:eastAsiaTheme="minorEastAsia" w:hAnsiTheme="minorEastAsia"/>
          <w:spacing w:val="-11"/>
          <w:sz w:val="24"/>
        </w:rPr>
      </w:pPr>
      <w:r w:rsidRPr="00C80668">
        <w:rPr>
          <w:rFonts w:asciiTheme="minorEastAsia" w:eastAsiaTheme="minorEastAsia" w:hAnsiTheme="minorEastAsia"/>
          <w:spacing w:val="-11"/>
          <w:sz w:val="24"/>
        </w:rPr>
        <w:t>奖项中包括同级别的奖项、同级别的发明和已授予的国家专利。</w:t>
      </w:r>
    </w:p>
    <w:p w:rsidR="00425A47" w:rsidRDefault="00B75C5E" w:rsidP="000F6A4E">
      <w:pPr>
        <w:spacing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注：在统计获奖、科研项目得分项中，同一项目获奖后，只可取在得分项中的最高分，不可累计加分。</w:t>
      </w:r>
    </w:p>
    <w:p w:rsidR="00FA0AF3" w:rsidRPr="00C80668" w:rsidRDefault="00FA0AF3" w:rsidP="000F6A4E">
      <w:pPr>
        <w:spacing w:line="300" w:lineRule="auto"/>
        <w:ind w:firstLineChars="200" w:firstLine="480"/>
        <w:rPr>
          <w:rFonts w:asciiTheme="minorEastAsia" w:eastAsiaTheme="minorEastAsia" w:hAnsiTheme="minorEastAsia" w:hint="eastAsia"/>
          <w:sz w:val="24"/>
        </w:rPr>
      </w:pPr>
    </w:p>
    <w:p w:rsidR="00425A47" w:rsidRPr="00C80668" w:rsidRDefault="00B75C5E" w:rsidP="000F6A4E">
      <w:pPr>
        <w:spacing w:afterLines="20" w:after="62"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四、服务收入</w:t>
      </w:r>
    </w:p>
    <w:p w:rsidR="00425A47" w:rsidRDefault="00B75C5E" w:rsidP="000F6A4E">
      <w:pPr>
        <w:spacing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服务收入指对校内外开放共享服务的测试费。要提供相应的收入证明（发票、收据复印件），校内之间经费划拨，凭校财务处开具的有效凭证。</w:t>
      </w:r>
    </w:p>
    <w:p w:rsidR="00FA0AF3" w:rsidRPr="00C80668" w:rsidRDefault="00FA0AF3" w:rsidP="000F6A4E">
      <w:pPr>
        <w:spacing w:line="300" w:lineRule="auto"/>
        <w:ind w:firstLineChars="200" w:firstLine="480"/>
        <w:rPr>
          <w:rFonts w:asciiTheme="minorEastAsia" w:eastAsiaTheme="minorEastAsia" w:hAnsiTheme="minorEastAsia" w:hint="eastAsia"/>
          <w:sz w:val="24"/>
        </w:rPr>
      </w:pPr>
    </w:p>
    <w:p w:rsidR="00425A47" w:rsidRPr="00C80668" w:rsidRDefault="00B75C5E" w:rsidP="000F6A4E">
      <w:pPr>
        <w:widowControl/>
        <w:spacing w:afterLines="20" w:after="62" w:line="300" w:lineRule="auto"/>
        <w:ind w:firstLineChars="200" w:firstLine="480"/>
        <w:jc w:val="left"/>
        <w:rPr>
          <w:rFonts w:asciiTheme="minorEastAsia" w:eastAsiaTheme="minorEastAsia" w:hAnsiTheme="minorEastAsia"/>
          <w:sz w:val="24"/>
        </w:rPr>
      </w:pPr>
      <w:r w:rsidRPr="00C80668">
        <w:rPr>
          <w:rFonts w:asciiTheme="minorEastAsia" w:eastAsiaTheme="minorEastAsia" w:hAnsiTheme="minorEastAsia"/>
          <w:sz w:val="24"/>
        </w:rPr>
        <w:t>五、考核档次评定</w:t>
      </w:r>
    </w:p>
    <w:p w:rsidR="00425A47" w:rsidRDefault="00B75C5E" w:rsidP="000F6A4E">
      <w:pPr>
        <w:spacing w:line="300" w:lineRule="auto"/>
        <w:ind w:firstLineChars="200" w:firstLine="480"/>
        <w:rPr>
          <w:rFonts w:asciiTheme="minorEastAsia" w:eastAsiaTheme="minorEastAsia" w:hAnsiTheme="minorEastAsia"/>
          <w:sz w:val="24"/>
        </w:rPr>
      </w:pPr>
      <w:r w:rsidRPr="00C80668">
        <w:rPr>
          <w:rFonts w:asciiTheme="minorEastAsia" w:eastAsiaTheme="minorEastAsia" w:hAnsiTheme="minorEastAsia"/>
          <w:sz w:val="24"/>
        </w:rPr>
        <w:t>考核标准分为四档：优秀（90分及以上）、良好（75</w:t>
      </w:r>
      <w:r w:rsidRPr="00C80668">
        <w:rPr>
          <w:rFonts w:asciiTheme="minorEastAsia" w:eastAsiaTheme="minorEastAsia" w:hAnsiTheme="minorEastAsia" w:hint="eastAsia"/>
          <w:sz w:val="24"/>
        </w:rPr>
        <w:t>~</w:t>
      </w:r>
      <w:r w:rsidRPr="00C80668">
        <w:rPr>
          <w:rFonts w:asciiTheme="minorEastAsia" w:eastAsiaTheme="minorEastAsia" w:hAnsiTheme="minorEastAsia"/>
          <w:sz w:val="24"/>
        </w:rPr>
        <w:t>90分）、合格（60</w:t>
      </w:r>
      <w:r w:rsidRPr="00C80668">
        <w:rPr>
          <w:rFonts w:asciiTheme="minorEastAsia" w:eastAsiaTheme="minorEastAsia" w:hAnsiTheme="minorEastAsia" w:hint="eastAsia"/>
          <w:sz w:val="24"/>
        </w:rPr>
        <w:t>~</w:t>
      </w:r>
      <w:r w:rsidRPr="00C80668">
        <w:rPr>
          <w:rFonts w:asciiTheme="minorEastAsia" w:eastAsiaTheme="minorEastAsia" w:hAnsiTheme="minorEastAsia"/>
          <w:sz w:val="24"/>
        </w:rPr>
        <w:t>75分）和不合格（60分以下）。</w:t>
      </w:r>
    </w:p>
    <w:p w:rsidR="00FA0AF3" w:rsidRDefault="00FA0AF3" w:rsidP="000F6A4E">
      <w:pPr>
        <w:spacing w:line="300" w:lineRule="auto"/>
        <w:ind w:firstLineChars="200" w:firstLine="480"/>
        <w:rPr>
          <w:rFonts w:asciiTheme="minorEastAsia" w:eastAsiaTheme="minorEastAsia" w:hAnsiTheme="minorEastAsia"/>
          <w:sz w:val="24"/>
        </w:rPr>
      </w:pPr>
    </w:p>
    <w:p w:rsidR="00FA0AF3" w:rsidRPr="00C80668" w:rsidRDefault="00FA0AF3" w:rsidP="000F6A4E">
      <w:pPr>
        <w:spacing w:line="300" w:lineRule="auto"/>
        <w:ind w:firstLineChars="200" w:firstLine="480"/>
        <w:rPr>
          <w:rFonts w:asciiTheme="minorEastAsia" w:eastAsiaTheme="minorEastAsia" w:hAnsiTheme="minorEastAsia" w:hint="eastAsia"/>
          <w:sz w:val="24"/>
        </w:rPr>
      </w:pPr>
      <w:bookmarkStart w:id="0" w:name="_GoBack"/>
      <w:bookmarkEnd w:id="0"/>
    </w:p>
    <w:p w:rsidR="00425A47" w:rsidRPr="00C80668" w:rsidRDefault="00B75C5E" w:rsidP="000F6A4E">
      <w:pPr>
        <w:widowControl/>
        <w:spacing w:afterLines="20" w:after="62" w:line="300" w:lineRule="auto"/>
        <w:ind w:firstLineChars="200" w:firstLine="480"/>
        <w:jc w:val="left"/>
        <w:rPr>
          <w:rFonts w:asciiTheme="minorEastAsia" w:eastAsiaTheme="minorEastAsia" w:hAnsiTheme="minorEastAsia"/>
          <w:sz w:val="24"/>
        </w:rPr>
      </w:pPr>
      <w:r w:rsidRPr="00C80668">
        <w:rPr>
          <w:rFonts w:asciiTheme="minorEastAsia" w:eastAsiaTheme="minorEastAsia" w:hAnsiTheme="minorEastAsia"/>
          <w:sz w:val="24"/>
        </w:rPr>
        <w:lastRenderedPageBreak/>
        <w:t>六、数据审核办法</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0"/>
        <w:gridCol w:w="6031"/>
      </w:tblGrid>
      <w:tr w:rsidR="00425A47" w:rsidRPr="00C80668">
        <w:trPr>
          <w:trHeight w:val="395"/>
        </w:trPr>
        <w:tc>
          <w:tcPr>
            <w:tcW w:w="3030"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定额机时数</w:t>
            </w:r>
          </w:p>
        </w:tc>
        <w:tc>
          <w:tcPr>
            <w:tcW w:w="6031"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查本说明中第一点</w:t>
            </w:r>
          </w:p>
        </w:tc>
      </w:tr>
      <w:tr w:rsidR="00425A47" w:rsidRPr="00C80668">
        <w:trPr>
          <w:trHeight w:val="395"/>
        </w:trPr>
        <w:tc>
          <w:tcPr>
            <w:tcW w:w="3030"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有效机时数</w:t>
            </w:r>
          </w:p>
        </w:tc>
        <w:tc>
          <w:tcPr>
            <w:tcW w:w="6031"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查大型仪器设备共享平台机时或使用记录</w:t>
            </w:r>
          </w:p>
        </w:tc>
      </w:tr>
      <w:tr w:rsidR="00425A47" w:rsidRPr="00C80668">
        <w:trPr>
          <w:trHeight w:val="380"/>
        </w:trPr>
        <w:tc>
          <w:tcPr>
            <w:tcW w:w="3030"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独立操作人员数</w:t>
            </w:r>
          </w:p>
        </w:tc>
        <w:tc>
          <w:tcPr>
            <w:tcW w:w="6031"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查有关证件或考核审批记录</w:t>
            </w:r>
          </w:p>
        </w:tc>
      </w:tr>
      <w:tr w:rsidR="00425A47" w:rsidRPr="00C80668">
        <w:trPr>
          <w:trHeight w:val="500"/>
        </w:trPr>
        <w:tc>
          <w:tcPr>
            <w:tcW w:w="3030" w:type="dxa"/>
            <w:tcMar>
              <w:top w:w="0" w:type="dxa"/>
              <w:left w:w="108" w:type="dxa"/>
              <w:bottom w:w="0" w:type="dxa"/>
              <w:right w:w="108" w:type="dxa"/>
            </w:tcMar>
            <w:vAlign w:val="center"/>
          </w:tcPr>
          <w:p w:rsidR="00425A47" w:rsidRPr="00C80668" w:rsidRDefault="00B75C5E">
            <w:pPr>
              <w:spacing w:line="280" w:lineRule="exact"/>
              <w:jc w:val="center"/>
              <w:rPr>
                <w:rFonts w:asciiTheme="minorEastAsia" w:eastAsiaTheme="minorEastAsia" w:hAnsiTheme="minorEastAsia"/>
                <w:szCs w:val="21"/>
              </w:rPr>
            </w:pPr>
            <w:r w:rsidRPr="00C80668">
              <w:rPr>
                <w:rFonts w:asciiTheme="minorEastAsia" w:eastAsiaTheme="minorEastAsia" w:hAnsiTheme="minorEastAsia"/>
                <w:szCs w:val="21"/>
              </w:rPr>
              <w:t>在指导下能独立完成部分测试人员数</w:t>
            </w:r>
          </w:p>
        </w:tc>
        <w:tc>
          <w:tcPr>
            <w:tcW w:w="6031" w:type="dxa"/>
            <w:tcMar>
              <w:top w:w="0" w:type="dxa"/>
              <w:left w:w="108" w:type="dxa"/>
              <w:bottom w:w="0" w:type="dxa"/>
              <w:right w:w="108" w:type="dxa"/>
            </w:tcMar>
            <w:vAlign w:val="center"/>
          </w:tcPr>
          <w:p w:rsidR="00425A47" w:rsidRPr="00C80668" w:rsidRDefault="00B75C5E">
            <w:pPr>
              <w:spacing w:line="280" w:lineRule="exact"/>
              <w:jc w:val="center"/>
              <w:rPr>
                <w:rFonts w:asciiTheme="minorEastAsia" w:eastAsiaTheme="minorEastAsia" w:hAnsiTheme="minorEastAsia"/>
                <w:szCs w:val="21"/>
              </w:rPr>
            </w:pPr>
            <w:r w:rsidRPr="00C80668">
              <w:rPr>
                <w:rFonts w:asciiTheme="minorEastAsia" w:eastAsiaTheme="minorEastAsia" w:hAnsiTheme="minorEastAsia"/>
                <w:szCs w:val="21"/>
              </w:rPr>
              <w:t>抽查部分测试操作人员名单或使用记录</w:t>
            </w:r>
          </w:p>
        </w:tc>
      </w:tr>
      <w:tr w:rsidR="00425A47" w:rsidRPr="00C80668">
        <w:trPr>
          <w:trHeight w:val="345"/>
        </w:trPr>
        <w:tc>
          <w:tcPr>
            <w:tcW w:w="3030"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国家、国际奖</w:t>
            </w:r>
          </w:p>
        </w:tc>
        <w:tc>
          <w:tcPr>
            <w:tcW w:w="6031"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查本年度获奖证书</w:t>
            </w:r>
          </w:p>
        </w:tc>
      </w:tr>
      <w:tr w:rsidR="00425A47" w:rsidRPr="00C80668">
        <w:trPr>
          <w:trHeight w:val="365"/>
        </w:trPr>
        <w:tc>
          <w:tcPr>
            <w:tcW w:w="3030"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省、部级奖</w:t>
            </w:r>
          </w:p>
        </w:tc>
        <w:tc>
          <w:tcPr>
            <w:tcW w:w="6031"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查本年度获奖证书</w:t>
            </w:r>
          </w:p>
        </w:tc>
      </w:tr>
      <w:tr w:rsidR="00425A47" w:rsidRPr="00C80668">
        <w:trPr>
          <w:trHeight w:val="365"/>
        </w:trPr>
        <w:tc>
          <w:tcPr>
            <w:tcW w:w="3030"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hint="eastAsia"/>
                <w:szCs w:val="21"/>
              </w:rPr>
              <w:t>市、厅级奖</w:t>
            </w:r>
          </w:p>
        </w:tc>
        <w:tc>
          <w:tcPr>
            <w:tcW w:w="6031"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查本年度获奖证书</w:t>
            </w:r>
          </w:p>
        </w:tc>
      </w:tr>
      <w:tr w:rsidR="00425A47" w:rsidRPr="00C80668">
        <w:trPr>
          <w:trHeight w:val="333"/>
        </w:trPr>
        <w:tc>
          <w:tcPr>
            <w:tcW w:w="3030"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专利</w:t>
            </w:r>
          </w:p>
        </w:tc>
        <w:tc>
          <w:tcPr>
            <w:tcW w:w="6031"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查本年度专利证书</w:t>
            </w:r>
          </w:p>
        </w:tc>
      </w:tr>
      <w:tr w:rsidR="00425A47" w:rsidRPr="00C80668">
        <w:trPr>
          <w:trHeight w:val="387"/>
        </w:trPr>
        <w:tc>
          <w:tcPr>
            <w:tcW w:w="3030"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学术刊物及著作</w:t>
            </w:r>
          </w:p>
        </w:tc>
        <w:tc>
          <w:tcPr>
            <w:tcW w:w="6031" w:type="dxa"/>
            <w:tcMar>
              <w:top w:w="0" w:type="dxa"/>
              <w:left w:w="108" w:type="dxa"/>
              <w:bottom w:w="0" w:type="dxa"/>
              <w:right w:w="108" w:type="dxa"/>
            </w:tcMar>
            <w:vAlign w:val="center"/>
          </w:tcPr>
          <w:p w:rsidR="00425A47" w:rsidRPr="00C80668" w:rsidRDefault="00B75C5E">
            <w:pPr>
              <w:spacing w:line="300" w:lineRule="exact"/>
              <w:jc w:val="center"/>
              <w:rPr>
                <w:rFonts w:asciiTheme="minorEastAsia" w:eastAsiaTheme="minorEastAsia" w:hAnsiTheme="minorEastAsia"/>
                <w:szCs w:val="21"/>
              </w:rPr>
            </w:pPr>
            <w:r w:rsidRPr="00C80668">
              <w:rPr>
                <w:rFonts w:asciiTheme="minorEastAsia" w:eastAsiaTheme="minorEastAsia" w:hAnsiTheme="minorEastAsia"/>
                <w:szCs w:val="21"/>
              </w:rPr>
              <w:t>查本年度出版的刊物</w:t>
            </w:r>
          </w:p>
        </w:tc>
      </w:tr>
      <w:tr w:rsidR="00425A47" w:rsidRPr="00C80668">
        <w:trPr>
          <w:trHeight w:val="306"/>
        </w:trPr>
        <w:tc>
          <w:tcPr>
            <w:tcW w:w="3030" w:type="dxa"/>
            <w:tcMar>
              <w:top w:w="0" w:type="dxa"/>
              <w:left w:w="108" w:type="dxa"/>
              <w:bottom w:w="0" w:type="dxa"/>
              <w:right w:w="108" w:type="dxa"/>
            </w:tcMar>
            <w:vAlign w:val="center"/>
          </w:tcPr>
          <w:p w:rsidR="00425A47" w:rsidRPr="00C80668" w:rsidRDefault="00B75C5E">
            <w:pPr>
              <w:spacing w:line="280" w:lineRule="exact"/>
              <w:jc w:val="center"/>
              <w:rPr>
                <w:rFonts w:asciiTheme="minorEastAsia" w:eastAsiaTheme="minorEastAsia" w:hAnsiTheme="minorEastAsia"/>
                <w:szCs w:val="21"/>
              </w:rPr>
            </w:pPr>
            <w:r w:rsidRPr="00C80668">
              <w:rPr>
                <w:rFonts w:asciiTheme="minorEastAsia" w:eastAsiaTheme="minorEastAsia" w:hAnsiTheme="minorEastAsia"/>
                <w:szCs w:val="21"/>
              </w:rPr>
              <w:t>共享服务收入</w:t>
            </w:r>
          </w:p>
        </w:tc>
        <w:tc>
          <w:tcPr>
            <w:tcW w:w="6031" w:type="dxa"/>
            <w:tcMar>
              <w:top w:w="0" w:type="dxa"/>
              <w:left w:w="108" w:type="dxa"/>
              <w:bottom w:w="0" w:type="dxa"/>
              <w:right w:w="108" w:type="dxa"/>
            </w:tcMar>
            <w:vAlign w:val="center"/>
          </w:tcPr>
          <w:p w:rsidR="00425A47" w:rsidRPr="00C80668" w:rsidRDefault="00B75C5E">
            <w:pPr>
              <w:spacing w:line="280" w:lineRule="exact"/>
              <w:jc w:val="center"/>
              <w:rPr>
                <w:rFonts w:asciiTheme="minorEastAsia" w:eastAsiaTheme="minorEastAsia" w:hAnsiTheme="minorEastAsia"/>
                <w:szCs w:val="21"/>
              </w:rPr>
            </w:pPr>
            <w:r w:rsidRPr="00C80668">
              <w:rPr>
                <w:rFonts w:asciiTheme="minorEastAsia" w:eastAsiaTheme="minorEastAsia" w:hAnsiTheme="minorEastAsia"/>
                <w:szCs w:val="21"/>
              </w:rPr>
              <w:t>查本年度共享服务协议、大型仪器设备共享平台费用结算数据或财务结算证明</w:t>
            </w:r>
          </w:p>
        </w:tc>
      </w:tr>
      <w:tr w:rsidR="00425A47" w:rsidRPr="00C80668">
        <w:trPr>
          <w:trHeight w:val="246"/>
        </w:trPr>
        <w:tc>
          <w:tcPr>
            <w:tcW w:w="3030" w:type="dxa"/>
            <w:tcMar>
              <w:top w:w="0" w:type="dxa"/>
              <w:left w:w="108" w:type="dxa"/>
              <w:bottom w:w="0" w:type="dxa"/>
              <w:right w:w="108" w:type="dxa"/>
            </w:tcMar>
            <w:vAlign w:val="center"/>
          </w:tcPr>
          <w:p w:rsidR="00425A47" w:rsidRPr="00C80668" w:rsidRDefault="00B75C5E">
            <w:pPr>
              <w:spacing w:line="280" w:lineRule="exact"/>
              <w:jc w:val="center"/>
              <w:rPr>
                <w:rFonts w:asciiTheme="minorEastAsia" w:eastAsiaTheme="minorEastAsia" w:hAnsiTheme="minorEastAsia"/>
                <w:szCs w:val="21"/>
              </w:rPr>
            </w:pPr>
            <w:r w:rsidRPr="00C80668">
              <w:rPr>
                <w:rFonts w:asciiTheme="minorEastAsia" w:eastAsiaTheme="minorEastAsia" w:hAnsiTheme="minorEastAsia"/>
                <w:szCs w:val="21"/>
              </w:rPr>
              <w:t>设备管理</w:t>
            </w:r>
          </w:p>
        </w:tc>
        <w:tc>
          <w:tcPr>
            <w:tcW w:w="6031" w:type="dxa"/>
            <w:tcMar>
              <w:top w:w="0" w:type="dxa"/>
              <w:left w:w="108" w:type="dxa"/>
              <w:bottom w:w="0" w:type="dxa"/>
              <w:right w:w="108" w:type="dxa"/>
            </w:tcMar>
            <w:vAlign w:val="center"/>
          </w:tcPr>
          <w:p w:rsidR="00425A47" w:rsidRPr="00C80668" w:rsidRDefault="00B75C5E">
            <w:pPr>
              <w:spacing w:line="280" w:lineRule="exact"/>
              <w:jc w:val="center"/>
              <w:rPr>
                <w:rFonts w:asciiTheme="minorEastAsia" w:eastAsiaTheme="minorEastAsia" w:hAnsiTheme="minorEastAsia"/>
                <w:szCs w:val="21"/>
              </w:rPr>
            </w:pPr>
            <w:r w:rsidRPr="00C80668">
              <w:rPr>
                <w:rFonts w:asciiTheme="minorEastAsia" w:eastAsiaTheme="minorEastAsia" w:hAnsiTheme="minorEastAsia"/>
                <w:szCs w:val="21"/>
              </w:rPr>
              <w:t>查设备技术档案、设备使用、维护记录本、</w:t>
            </w:r>
          </w:p>
          <w:p w:rsidR="00425A47" w:rsidRPr="00C80668" w:rsidRDefault="00B75C5E">
            <w:pPr>
              <w:spacing w:line="280" w:lineRule="exact"/>
              <w:jc w:val="center"/>
              <w:rPr>
                <w:rFonts w:asciiTheme="minorEastAsia" w:eastAsiaTheme="minorEastAsia" w:hAnsiTheme="minorEastAsia"/>
                <w:szCs w:val="21"/>
              </w:rPr>
            </w:pPr>
            <w:r w:rsidRPr="00C80668">
              <w:rPr>
                <w:rFonts w:asciiTheme="minorEastAsia" w:eastAsiaTheme="minorEastAsia" w:hAnsiTheme="minorEastAsia"/>
                <w:szCs w:val="21"/>
              </w:rPr>
              <w:t>管理制度、操作规程并上墙、粘贴设备标签情况</w:t>
            </w:r>
          </w:p>
        </w:tc>
      </w:tr>
    </w:tbl>
    <w:p w:rsidR="00425A47" w:rsidRPr="00442648" w:rsidRDefault="00425A47">
      <w:pPr>
        <w:spacing w:line="200" w:lineRule="exact"/>
        <w:rPr>
          <w:rFonts w:asciiTheme="minorEastAsia" w:eastAsiaTheme="minorEastAsia" w:hAnsiTheme="minorEastAsia"/>
        </w:rPr>
      </w:pPr>
    </w:p>
    <w:p w:rsidR="00425A47" w:rsidRPr="00442648" w:rsidRDefault="00425A47">
      <w:pPr>
        <w:rPr>
          <w:rFonts w:asciiTheme="minorEastAsia" w:eastAsiaTheme="minorEastAsia" w:hAnsiTheme="minorEastAsia"/>
          <w:szCs w:val="32"/>
        </w:rPr>
      </w:pPr>
    </w:p>
    <w:sectPr w:rsidR="00425A47" w:rsidRPr="00442648">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0F3" w:rsidRDefault="007020F3">
      <w:r>
        <w:separator/>
      </w:r>
    </w:p>
  </w:endnote>
  <w:endnote w:type="continuationSeparator" w:id="0">
    <w:p w:rsidR="007020F3" w:rsidRDefault="0070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embedRegular r:id="rId1" w:subsetted="1" w:fontKey="{717AAE24-EAF9-443D-ABA1-95C61BB7F5B6}"/>
  </w:font>
  <w:font w:name="微软雅黑">
    <w:charset w:val="86"/>
    <w:family w:val="swiss"/>
    <w:pitch w:val="variable"/>
    <w:sig w:usb0="80000287" w:usb1="280F3C52" w:usb2="00000016" w:usb3="00000000" w:csb0="0004001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47" w:rsidRDefault="00B75C5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25A47" w:rsidRDefault="00B75C5E">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FA0AF3">
                            <w:rPr>
                              <w:noProof/>
                              <w:sz w:val="28"/>
                              <w:szCs w:val="28"/>
                            </w:rPr>
                            <w:t>3</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425A47" w:rsidRDefault="00B75C5E">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FA0AF3">
                      <w:rPr>
                        <w:noProof/>
                        <w:sz w:val="28"/>
                        <w:szCs w:val="28"/>
                      </w:rPr>
                      <w:t>3</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0F3" w:rsidRDefault="007020F3">
      <w:r>
        <w:separator/>
      </w:r>
    </w:p>
  </w:footnote>
  <w:footnote w:type="continuationSeparator" w:id="0">
    <w:p w:rsidR="007020F3" w:rsidRDefault="00702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YzU4YzVlYTk0YjZhYmVmODgzZjczYWVjMTVkZWUifQ=="/>
  </w:docVars>
  <w:rsids>
    <w:rsidRoot w:val="00C026B8"/>
    <w:rsid w:val="000F6A4E"/>
    <w:rsid w:val="00150B29"/>
    <w:rsid w:val="003E354B"/>
    <w:rsid w:val="00425A47"/>
    <w:rsid w:val="00442648"/>
    <w:rsid w:val="005279CB"/>
    <w:rsid w:val="00683D5C"/>
    <w:rsid w:val="007020F3"/>
    <w:rsid w:val="00834CEE"/>
    <w:rsid w:val="008B25AF"/>
    <w:rsid w:val="00B332BC"/>
    <w:rsid w:val="00B75C5E"/>
    <w:rsid w:val="00C026B8"/>
    <w:rsid w:val="00C80668"/>
    <w:rsid w:val="00CF0F18"/>
    <w:rsid w:val="00F04BC3"/>
    <w:rsid w:val="00FA0AF3"/>
    <w:rsid w:val="01FA6321"/>
    <w:rsid w:val="028C11CF"/>
    <w:rsid w:val="04214BCE"/>
    <w:rsid w:val="04700DA8"/>
    <w:rsid w:val="06782380"/>
    <w:rsid w:val="068648B3"/>
    <w:rsid w:val="0A3E7253"/>
    <w:rsid w:val="0A8447A4"/>
    <w:rsid w:val="0D275945"/>
    <w:rsid w:val="10381A1E"/>
    <w:rsid w:val="12D55757"/>
    <w:rsid w:val="196B47CB"/>
    <w:rsid w:val="1B830F69"/>
    <w:rsid w:val="1BBA475B"/>
    <w:rsid w:val="20613874"/>
    <w:rsid w:val="21AE2393"/>
    <w:rsid w:val="21C63EF9"/>
    <w:rsid w:val="22603246"/>
    <w:rsid w:val="228D0920"/>
    <w:rsid w:val="23F62E09"/>
    <w:rsid w:val="244B450F"/>
    <w:rsid w:val="2AA85980"/>
    <w:rsid w:val="35D97CAC"/>
    <w:rsid w:val="37296A11"/>
    <w:rsid w:val="38664C72"/>
    <w:rsid w:val="3B141786"/>
    <w:rsid w:val="3B7A3157"/>
    <w:rsid w:val="3E6B2FC2"/>
    <w:rsid w:val="3F165E14"/>
    <w:rsid w:val="40E321F5"/>
    <w:rsid w:val="41D41C6F"/>
    <w:rsid w:val="432D1637"/>
    <w:rsid w:val="43C319AB"/>
    <w:rsid w:val="44EE7FDE"/>
    <w:rsid w:val="4683443C"/>
    <w:rsid w:val="4913307D"/>
    <w:rsid w:val="492928A1"/>
    <w:rsid w:val="4AF56EDE"/>
    <w:rsid w:val="4D4A2E50"/>
    <w:rsid w:val="4D551EB6"/>
    <w:rsid w:val="52F0741B"/>
    <w:rsid w:val="56681DAE"/>
    <w:rsid w:val="586D44D3"/>
    <w:rsid w:val="59BC506B"/>
    <w:rsid w:val="59CF2FF0"/>
    <w:rsid w:val="59E26240"/>
    <w:rsid w:val="65F067C8"/>
    <w:rsid w:val="6B2A2A7B"/>
    <w:rsid w:val="6B9E2823"/>
    <w:rsid w:val="6C890E17"/>
    <w:rsid w:val="715D43C1"/>
    <w:rsid w:val="71717B20"/>
    <w:rsid w:val="72B944C1"/>
    <w:rsid w:val="737E0D44"/>
    <w:rsid w:val="74DB0643"/>
    <w:rsid w:val="74E27C24"/>
    <w:rsid w:val="751A73BE"/>
    <w:rsid w:val="772F5F66"/>
    <w:rsid w:val="7775458B"/>
    <w:rsid w:val="799B65F3"/>
    <w:rsid w:val="7BF35F4C"/>
    <w:rsid w:val="7C2B1EB0"/>
    <w:rsid w:val="7F741DC0"/>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77142"/>
  <w15:docId w15:val="{8EAB658C-D83E-4B63-B741-BDABB910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line="600" w:lineRule="exact"/>
      <w:jc w:val="center"/>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link w:val="a5"/>
    <w:qFormat/>
    <w:pP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pPr>
    <w:rPr>
      <w:rFonts w:ascii="宋体" w:hAnsi="宋体" w:cs="宋体"/>
      <w:sz w:val="24"/>
    </w:rPr>
  </w:style>
  <w:style w:type="character" w:styleId="a7">
    <w:name w:val="Strong"/>
    <w:basedOn w:val="a0"/>
    <w:qFormat/>
    <w:rPr>
      <w:b/>
    </w:rPr>
  </w:style>
  <w:style w:type="paragraph" w:styleId="a8">
    <w:name w:val="List Paragraph"/>
    <w:uiPriority w:val="99"/>
    <w:qFormat/>
    <w:pPr>
      <w:widowControl w:val="0"/>
      <w:ind w:firstLineChars="200" w:firstLine="420"/>
      <w:jc w:val="both"/>
    </w:pPr>
    <w:rPr>
      <w:rFonts w:ascii="Calibri" w:hAnsi="Calibri"/>
      <w:kern w:val="2"/>
      <w:sz w:val="21"/>
      <w:szCs w:val="24"/>
    </w:rPr>
  </w:style>
  <w:style w:type="character" w:customStyle="1" w:styleId="a5">
    <w:name w:val="页眉 字符"/>
    <w:basedOn w:val="a0"/>
    <w:link w:val="a4"/>
    <w:qFormat/>
    <w:rPr>
      <w:rFonts w:ascii="Calibri" w:hAnsi="Calibri"/>
      <w:kern w:val="2"/>
      <w:sz w:val="18"/>
      <w:szCs w:val="18"/>
    </w:rPr>
  </w:style>
  <w:style w:type="table" w:styleId="a9">
    <w:name w:val="Table Grid"/>
    <w:basedOn w:val="a1"/>
    <w:uiPriority w:val="39"/>
    <w:rsid w:val="00442648"/>
    <w:rPr>
      <w:rFonts w:asciiTheme="minorHAnsi" w:eastAsiaTheme="minorEastAsia" w:hAnsiTheme="minorHAnsi" w:cstheme="minorBidi"/>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268</Words>
  <Characters>1534</Characters>
  <Application>Microsoft Office Word</Application>
  <DocSecurity>0</DocSecurity>
  <Lines>12</Lines>
  <Paragraphs>3</Paragraphs>
  <ScaleCrop>false</ScaleCrop>
  <Company>P R C</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11</cp:revision>
  <dcterms:created xsi:type="dcterms:W3CDTF">2023-12-22T01:34:00Z</dcterms:created>
  <dcterms:modified xsi:type="dcterms:W3CDTF">2026-06-24T03:26:00Z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8694B0079FDD47BE8591E65883C3EEA6_13</vt:lpwstr>
  </property>
  <property fmtid="{D5CDD505-2E9C-101B-9397-08002B2CF9AE}" pid="4" name="KSOTemplateDocerSaveRecord">
    <vt:lpwstr>eyJoZGlkIjoiZWRlYjNmNTQ1MzZkMTYyOWVmOTkwZmFjYjg5ZTRlZDgiLCJ1c2VySWQiOiIxMDM0MzU3Nzk3In0=</vt:lpwstr>
  </property>
</Properties>
</file>